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C59E" w14:textId="4E0CE1B9" w:rsidR="009778A9" w:rsidRPr="00B137E6" w:rsidRDefault="009778A9" w:rsidP="009778A9">
      <w:pPr>
        <w:pStyle w:val="Nagwek"/>
        <w:jc w:val="right"/>
        <w:rPr>
          <w:rFonts w:asciiTheme="minorHAnsi" w:hAnsiTheme="minorHAnsi" w:cstheme="minorHAnsi"/>
          <w:b/>
          <w:sz w:val="22"/>
          <w:szCs w:val="22"/>
        </w:rPr>
      </w:pPr>
      <w:r w:rsidRPr="00B137E6">
        <w:rPr>
          <w:rFonts w:asciiTheme="minorHAnsi" w:hAnsiTheme="minorHAnsi" w:cstheme="minorHAnsi"/>
          <w:b/>
          <w:sz w:val="22"/>
          <w:szCs w:val="22"/>
        </w:rPr>
        <w:t>Załącznik nr 1</w:t>
      </w:r>
      <w:r>
        <w:rPr>
          <w:rFonts w:asciiTheme="minorHAnsi" w:hAnsiTheme="minorHAnsi" w:cstheme="minorHAnsi"/>
          <w:b/>
          <w:sz w:val="22"/>
          <w:szCs w:val="22"/>
        </w:rPr>
        <w:t>.</w:t>
      </w:r>
      <w:r>
        <w:rPr>
          <w:rFonts w:asciiTheme="minorHAnsi" w:hAnsiTheme="minorHAnsi" w:cstheme="minorHAnsi"/>
          <w:b/>
          <w:sz w:val="22"/>
          <w:szCs w:val="22"/>
        </w:rPr>
        <w:t>2</w:t>
      </w:r>
      <w:r w:rsidRPr="00B137E6">
        <w:rPr>
          <w:rFonts w:asciiTheme="minorHAnsi" w:hAnsiTheme="minorHAnsi" w:cstheme="minorHAnsi"/>
          <w:b/>
          <w:sz w:val="22"/>
          <w:szCs w:val="22"/>
        </w:rPr>
        <w:t xml:space="preserve"> do SWZ </w:t>
      </w:r>
    </w:p>
    <w:p w14:paraId="4E6C2F3D" w14:textId="77777777" w:rsidR="009778A9" w:rsidRDefault="009778A9" w:rsidP="009778A9">
      <w:pPr>
        <w:spacing w:after="0" w:line="240" w:lineRule="auto"/>
        <w:jc w:val="right"/>
        <w:rPr>
          <w:rFonts w:ascii="Century Gothic" w:hAnsi="Century Gothic"/>
          <w:b/>
          <w:sz w:val="28"/>
          <w:szCs w:val="28"/>
          <w:u w:val="single"/>
        </w:rPr>
      </w:pPr>
    </w:p>
    <w:p w14:paraId="275D2621" w14:textId="77777777" w:rsidR="009778A9" w:rsidRDefault="009778A9" w:rsidP="009778A9">
      <w:pPr>
        <w:spacing w:after="0" w:line="240" w:lineRule="auto"/>
        <w:jc w:val="center"/>
        <w:rPr>
          <w:rFonts w:ascii="Century Gothic" w:hAnsi="Century Gothic"/>
          <w:b/>
          <w:sz w:val="28"/>
          <w:szCs w:val="28"/>
          <w:u w:val="single"/>
        </w:rPr>
      </w:pPr>
      <w:r w:rsidRPr="00FF1D67">
        <w:rPr>
          <w:rFonts w:ascii="Century Gothic" w:hAnsi="Century Gothic"/>
          <w:b/>
          <w:sz w:val="28"/>
          <w:szCs w:val="28"/>
          <w:u w:val="single"/>
        </w:rPr>
        <w:t>Szczegółowy opis przedmiotu zamówienia</w:t>
      </w:r>
    </w:p>
    <w:p w14:paraId="3B8C9A34" w14:textId="77777777" w:rsidR="009778A9" w:rsidRDefault="009778A9" w:rsidP="009778A9">
      <w:pPr>
        <w:suppressAutoHyphens w:val="0"/>
        <w:autoSpaceDE w:val="0"/>
        <w:spacing w:line="240" w:lineRule="auto"/>
        <w:jc w:val="both"/>
        <w:rPr>
          <w:rFonts w:ascii="Times New Roman" w:hAnsi="Times New Roman"/>
          <w:sz w:val="21"/>
          <w:szCs w:val="21"/>
        </w:rPr>
      </w:pPr>
    </w:p>
    <w:p w14:paraId="33BBF4CA" w14:textId="77777777" w:rsidR="009778A9" w:rsidRDefault="009778A9">
      <w:pPr>
        <w:spacing w:after="0" w:line="240" w:lineRule="auto"/>
        <w:jc w:val="both"/>
        <w:rPr>
          <w:rFonts w:ascii="Times New Roman" w:hAnsi="Times New Roman" w:cs="Times New Roman"/>
          <w:iCs/>
        </w:rPr>
      </w:pPr>
    </w:p>
    <w:p w14:paraId="4879E999" w14:textId="7D5B543F" w:rsidR="00F64BF2" w:rsidRDefault="009778A9">
      <w:pPr>
        <w:spacing w:after="0" w:line="240" w:lineRule="auto"/>
        <w:jc w:val="both"/>
        <w:rPr>
          <w:rFonts w:ascii="Times New Roman" w:hAnsi="Times New Roman" w:cs="Times New Roman"/>
        </w:rPr>
      </w:pPr>
      <w:r>
        <w:rPr>
          <w:rFonts w:ascii="Times New Roman" w:hAnsi="Times New Roman" w:cs="Times New Roman"/>
          <w:iCs/>
        </w:rPr>
        <w:t>Przedmiotem inwestycji jest ,,Rozbudowa drogi gminnej nr 103291 O - ul. Jakuba w m. Dylaki km lokalny 0+000,00 ÷ 0+238,35" Zakresem opracowania objęto odcinek drogi gminnej nr 103291 O - ul. Jakuba w m. Dylaki od skrzyżowania z ul. Szymona w kierunku Anton</w:t>
      </w:r>
      <w:r>
        <w:rPr>
          <w:rFonts w:ascii="Times New Roman" w:hAnsi="Times New Roman" w:cs="Times New Roman"/>
          <w:iCs/>
        </w:rPr>
        <w:t>iowa długości 238,35m. Celem opracowania jest utwardzenie nawierzchni gruntowej wraz z przebudową skrzyżowania ul. Jakuba z ul. Szymona w m. Dylaki. Droga gminna - ulica Jakuba posiada nawierzchnię gruntową. Szerokość pasa ul. Jakuba wynosi 2,50÷9,50m. Ter</w:t>
      </w:r>
      <w:r>
        <w:rPr>
          <w:rFonts w:ascii="Times New Roman" w:hAnsi="Times New Roman" w:cs="Times New Roman"/>
          <w:iCs/>
        </w:rPr>
        <w:t>en przyległy do ul. Jakuba stanowi po stronie prawej zabudowa jednorodzinna, a po lewej stronie lasy. Odwodnienie drogi odbywa się powierzchniowo do przyległych terenów zielonych. W pasie drogi i jego sąsiedztwie znajduje się następujące uzbrojenie: sieć w</w:t>
      </w:r>
      <w:r>
        <w:rPr>
          <w:rFonts w:ascii="Times New Roman" w:hAnsi="Times New Roman" w:cs="Times New Roman"/>
          <w:iCs/>
        </w:rPr>
        <w:t>odociągowa, kanalizacja sanitarna, kable energetyczne, napowietrzna linia energetyczna NN, oświetlenie uliczne. W zakresie prac rozbiórkowych przewidziano: wycinkę kolidujących drzew i krzewów. Projektowane zagospodarowanie terenu, w tym urządzenia budowla</w:t>
      </w:r>
      <w:r>
        <w:rPr>
          <w:rFonts w:ascii="Times New Roman" w:hAnsi="Times New Roman" w:cs="Times New Roman"/>
          <w:iCs/>
        </w:rPr>
        <w:t xml:space="preserve">ne związane z obiektem, układ komunikacyjny, sieci uzbrojenia terenu (z przeciwpożarowym zapotrzebowaniem wody), ukształtowanie terenu i zieleni. W projekcie przewidziano: budowę jezdni szerokości 4,50m, budowę obustronnych poboczy utwardzonych szerokości </w:t>
      </w:r>
      <w:r>
        <w:rPr>
          <w:rFonts w:ascii="Times New Roman" w:hAnsi="Times New Roman" w:cs="Times New Roman"/>
          <w:iCs/>
        </w:rPr>
        <w:t>0,75m budowę zjazdów indywidualnych, budowę kanału technologicznego, przebudowę oświetlenia ulicznego, regulację wysokościową studni rewizyjnych oraz zaworów sieci wodociągowej, przebudowę kolidującego uzbrojenia, wymianę konstrukcji nawierzchni jezdni skr</w:t>
      </w:r>
      <w:r>
        <w:rPr>
          <w:rFonts w:ascii="Times New Roman" w:hAnsi="Times New Roman" w:cs="Times New Roman"/>
          <w:iCs/>
        </w:rPr>
        <w:t xml:space="preserve">zyżowania ul. Szymona z ul. Jakuba, wycinkę drzew kolidujących z planowaną rozbudową drogi. Integralną częścią projektu drogowego jest projekt:  branży energetyczna (oświetlenie uliczne),branży telekomunikacyjna (kanał technologiczny). ,branży zieleni. </w:t>
      </w:r>
    </w:p>
    <w:p w14:paraId="08037BC9" w14:textId="77777777" w:rsidR="00F64BF2" w:rsidRDefault="009778A9">
      <w:pPr>
        <w:spacing w:after="0" w:line="240" w:lineRule="auto"/>
        <w:jc w:val="both"/>
        <w:rPr>
          <w:b/>
          <w:bCs/>
        </w:rPr>
      </w:pPr>
      <w:r>
        <w:rPr>
          <w:rFonts w:ascii="Times New Roman" w:hAnsi="Times New Roman" w:cs="Times New Roman"/>
          <w:b/>
          <w:bCs/>
          <w:iCs/>
        </w:rPr>
        <w:t>I.</w:t>
      </w:r>
      <w:r>
        <w:rPr>
          <w:rFonts w:ascii="Times New Roman" w:hAnsi="Times New Roman" w:cs="Times New Roman"/>
          <w:b/>
          <w:bCs/>
          <w:iCs/>
        </w:rPr>
        <w:t xml:space="preserve"> Parametry techniczne drogi gminnej - ul. Jakuba: </w:t>
      </w:r>
    </w:p>
    <w:p w14:paraId="08B08DDD"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klasa drogi "D" dojazdowa </w:t>
      </w:r>
    </w:p>
    <w:p w14:paraId="783F0177"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obciążenie 80kN/oś </w:t>
      </w:r>
    </w:p>
    <w:p w14:paraId="24283C8D"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prędkość projektowa 30 km/h </w:t>
      </w:r>
    </w:p>
    <w:p w14:paraId="36A7ACB0"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kategoria ruchu - KR 1 </w:t>
      </w:r>
    </w:p>
    <w:p w14:paraId="5998B001"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szerokość jezdni 4,50m </w:t>
      </w:r>
    </w:p>
    <w:p w14:paraId="51A50EEC"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szerokość pobocza utwardzonego 2x0,75m </w:t>
      </w:r>
    </w:p>
    <w:p w14:paraId="443A578A"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szerokość w liniach rozgraniczających ter</w:t>
      </w:r>
      <w:r>
        <w:rPr>
          <w:rFonts w:ascii="Times New Roman" w:hAnsi="Times New Roman" w:cs="Times New Roman"/>
          <w:iCs/>
        </w:rPr>
        <w:t xml:space="preserve">en 8,00 </w:t>
      </w:r>
    </w:p>
    <w:p w14:paraId="0D3D20E1" w14:textId="77777777" w:rsidR="00F64BF2" w:rsidRDefault="009778A9">
      <w:pPr>
        <w:spacing w:after="0" w:line="240" w:lineRule="auto"/>
        <w:jc w:val="both"/>
        <w:rPr>
          <w:b/>
          <w:bCs/>
        </w:rPr>
      </w:pPr>
      <w:r>
        <w:rPr>
          <w:rFonts w:ascii="Times New Roman" w:hAnsi="Times New Roman" w:cs="Times New Roman"/>
          <w:b/>
          <w:bCs/>
          <w:iCs/>
        </w:rPr>
        <w:t>1. Konstrukcje nawierzchni jezdni.</w:t>
      </w:r>
    </w:p>
    <w:p w14:paraId="7D22FFBF"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 Konstrukcje nawierzchni jezdni przyjęto na podstawie katalogu typowych konstrukcji nawierzchni podatnych i półsztywnych (GDDKiA załącznik do Zarządzenia Nr 31 z 16.06.2014r.): </w:t>
      </w:r>
    </w:p>
    <w:p w14:paraId="42BA4270" w14:textId="77777777" w:rsidR="00F64BF2" w:rsidRDefault="009778A9">
      <w:pPr>
        <w:spacing w:after="0" w:line="240" w:lineRule="auto"/>
        <w:jc w:val="both"/>
        <w:rPr>
          <w:b/>
          <w:bCs/>
          <w:i/>
          <w:iCs/>
        </w:rPr>
      </w:pPr>
      <w:r>
        <w:rPr>
          <w:rFonts w:ascii="Times New Roman" w:hAnsi="Times New Roman" w:cs="Times New Roman"/>
          <w:b/>
          <w:bCs/>
          <w:i/>
          <w:iCs/>
        </w:rPr>
        <w:t>Konstrukcja nawierzchni jezdni kat</w:t>
      </w:r>
      <w:r>
        <w:rPr>
          <w:rFonts w:ascii="Times New Roman" w:hAnsi="Times New Roman" w:cs="Times New Roman"/>
          <w:b/>
          <w:bCs/>
          <w:i/>
          <w:iCs/>
        </w:rPr>
        <w:t xml:space="preserve">egoria ruchu KR-1 i zjazdów indywidualnych </w:t>
      </w:r>
    </w:p>
    <w:p w14:paraId="7E93ACDB"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-4,00cm– warstwa ścieralna z betonu asfaltowego AC 11S</w:t>
      </w:r>
    </w:p>
    <w:p w14:paraId="025B5C87"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-5,00cm– warstwa wiążąca z betonu asfaltowego AC 16W </w:t>
      </w:r>
    </w:p>
    <w:p w14:paraId="05F94A0A"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-20,00cm– podbudowa z mieszanki niezwiązanej z kruszywem 0/31,5 C 90/3 </w:t>
      </w:r>
    </w:p>
    <w:p w14:paraId="479A0E71"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-20,00cm– warstwa ulepszonego p</w:t>
      </w:r>
      <w:r>
        <w:rPr>
          <w:rFonts w:ascii="Times New Roman" w:hAnsi="Times New Roman" w:cs="Times New Roman"/>
          <w:iCs/>
        </w:rPr>
        <w:t xml:space="preserve">odłoża z gruntu stabilizowanego cementem o klasie wytrzymałości C 1,5/2,0 </w:t>
      </w:r>
    </w:p>
    <w:p w14:paraId="7C28E758"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b/>
          <w:bCs/>
          <w:i/>
          <w:iCs/>
        </w:rPr>
        <w:t>Konstrukcja nawierzchni pobocza</w:t>
      </w:r>
    </w:p>
    <w:p w14:paraId="484017E0"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-10,00cm– warstwa kruszywa łamanego 0/31,5 C 90/3 </w:t>
      </w:r>
    </w:p>
    <w:p w14:paraId="5DE0BE6C"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-15,00cm warstwa destruktu asfaltowego</w:t>
      </w:r>
    </w:p>
    <w:p w14:paraId="11F60B1B" w14:textId="77777777" w:rsidR="00F64BF2" w:rsidRDefault="009778A9">
      <w:pPr>
        <w:spacing w:after="0" w:line="240" w:lineRule="auto"/>
        <w:jc w:val="both"/>
        <w:rPr>
          <w:b/>
          <w:bCs/>
        </w:rPr>
      </w:pPr>
      <w:r>
        <w:rPr>
          <w:rFonts w:ascii="Times New Roman" w:hAnsi="Times New Roman" w:cs="Times New Roman"/>
          <w:b/>
          <w:bCs/>
          <w:iCs/>
        </w:rPr>
        <w:t>2. Odwodnienie</w:t>
      </w:r>
    </w:p>
    <w:p w14:paraId="2714C46E"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Odwodnienie powierzchni jezdni odbywać się b</w:t>
      </w:r>
      <w:r>
        <w:rPr>
          <w:rFonts w:ascii="Times New Roman" w:hAnsi="Times New Roman" w:cs="Times New Roman"/>
          <w:iCs/>
        </w:rPr>
        <w:t xml:space="preserve">ędzie powierzchniowo na tereny zielone. </w:t>
      </w:r>
    </w:p>
    <w:p w14:paraId="62C07D96"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b/>
          <w:bCs/>
          <w:iCs/>
        </w:rPr>
        <w:t>3.Kanał technologiczny</w:t>
      </w:r>
      <w:r>
        <w:rPr>
          <w:rFonts w:ascii="Times New Roman" w:hAnsi="Times New Roman" w:cs="Times New Roman"/>
          <w:iCs/>
        </w:rPr>
        <w:t xml:space="preserve"> </w:t>
      </w:r>
    </w:p>
    <w:p w14:paraId="0D9EC43A"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 xml:space="preserve">W projekcie przewidziano budowę kanału technologicznego wzdłuż drogi gminnej. Studnie rewizyjne należy wykonać w poziomie nawierzchni chodników i poboczy gruntowych.  </w:t>
      </w:r>
    </w:p>
    <w:p w14:paraId="1EDAABA8"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b/>
          <w:bCs/>
          <w:iCs/>
        </w:rPr>
        <w:t>4.Pobocza</w:t>
      </w:r>
      <w:r>
        <w:rPr>
          <w:rFonts w:ascii="Times New Roman" w:hAnsi="Times New Roman" w:cs="Times New Roman"/>
          <w:iCs/>
        </w:rPr>
        <w:t xml:space="preserve"> </w:t>
      </w:r>
    </w:p>
    <w:p w14:paraId="45F8038E"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Pobocza zapr</w:t>
      </w:r>
      <w:r>
        <w:rPr>
          <w:rFonts w:ascii="Times New Roman" w:hAnsi="Times New Roman" w:cs="Times New Roman"/>
          <w:iCs/>
        </w:rPr>
        <w:t xml:space="preserve">ojektowano szerokości 0,75m przy krawędzi jezdni o spadku jednostronnym i=6% w kierunku terenów zielonych. </w:t>
      </w:r>
    </w:p>
    <w:p w14:paraId="56AD28EA"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b/>
          <w:bCs/>
          <w:iCs/>
        </w:rPr>
        <w:lastRenderedPageBreak/>
        <w:t>5. Zieleń</w:t>
      </w:r>
    </w:p>
    <w:p w14:paraId="4C077A0A" w14:textId="77777777" w:rsidR="00F64BF2" w:rsidRDefault="009778A9">
      <w:pPr>
        <w:spacing w:after="0" w:line="240" w:lineRule="auto"/>
        <w:jc w:val="both"/>
        <w:rPr>
          <w:rFonts w:ascii="Times New Roman" w:hAnsi="Times New Roman" w:cs="Times New Roman"/>
        </w:rPr>
      </w:pPr>
      <w:r>
        <w:rPr>
          <w:rFonts w:ascii="Times New Roman" w:hAnsi="Times New Roman" w:cs="Times New Roman"/>
          <w:iCs/>
        </w:rPr>
        <w:t>W projekcie przewidziano budowę terenów zielonych poprzez ułożenie warstwy humusu grubości 10,00cm a następnie obsianiu trawą i zawałowani</w:t>
      </w:r>
      <w:r>
        <w:rPr>
          <w:rFonts w:ascii="Times New Roman" w:hAnsi="Times New Roman" w:cs="Times New Roman"/>
          <w:iCs/>
        </w:rPr>
        <w:t xml:space="preserve">u. </w:t>
      </w:r>
    </w:p>
    <w:p w14:paraId="55E1B416" w14:textId="77777777" w:rsidR="00F64BF2" w:rsidRDefault="00F64BF2">
      <w:pPr>
        <w:spacing w:after="0" w:line="240" w:lineRule="auto"/>
        <w:jc w:val="both"/>
        <w:rPr>
          <w:rFonts w:ascii="Times New Roman" w:hAnsi="Times New Roman" w:cs="Times New Roman"/>
        </w:rPr>
      </w:pPr>
    </w:p>
    <w:p w14:paraId="4EC6A3C1" w14:textId="77777777" w:rsidR="00F64BF2" w:rsidRDefault="009778A9">
      <w:pPr>
        <w:spacing w:after="0" w:line="240" w:lineRule="auto"/>
        <w:jc w:val="both"/>
        <w:rPr>
          <w:b/>
          <w:bCs/>
        </w:rPr>
      </w:pPr>
      <w:r>
        <w:rPr>
          <w:rFonts w:ascii="Times New Roman" w:hAnsi="Times New Roman" w:cs="Times New Roman"/>
          <w:b/>
          <w:bCs/>
          <w:iCs/>
        </w:rPr>
        <w:t>II.Przebudowa i zabezpieczenie istniejącego przyłącza kablowego niskiego napięcia oraz na przebudowę i zabezpieczenie istniejącego oświetlenia ulicznego, w ramach projektu pn.: „Rozbudowa drogi gminnej – ul. Jakuba w m. Dylaki</w:t>
      </w:r>
    </w:p>
    <w:p w14:paraId="3585154E" w14:textId="77777777" w:rsidR="00F64BF2" w:rsidRDefault="00F64BF2">
      <w:pPr>
        <w:spacing w:after="0" w:line="240" w:lineRule="auto"/>
        <w:jc w:val="both"/>
        <w:rPr>
          <w:rFonts w:ascii="Times New Roman" w:hAnsi="Times New Roman" w:cs="Times New Roman"/>
          <w:iCs/>
        </w:rPr>
      </w:pPr>
    </w:p>
    <w:p w14:paraId="4D8F2448" w14:textId="77777777" w:rsidR="00F64BF2" w:rsidRDefault="009778A9">
      <w:pPr>
        <w:spacing w:after="0" w:line="240" w:lineRule="auto"/>
        <w:jc w:val="both"/>
        <w:rPr>
          <w:rFonts w:ascii="Times New Roman" w:hAnsi="Times New Roman" w:cs="Times New Roman"/>
          <w:iCs/>
        </w:rPr>
      </w:pPr>
      <w:r>
        <w:rPr>
          <w:rFonts w:ascii="Times New Roman" w:hAnsi="Times New Roman" w:cs="Times New Roman"/>
          <w:b/>
          <w:bCs/>
          <w:iCs/>
        </w:rPr>
        <w:t>1.Przebudowa i zabezpieczenie istniejącego przyłącza kablowego niskiego napięcia</w:t>
      </w:r>
      <w:r>
        <w:rPr>
          <w:rFonts w:ascii="Times New Roman" w:hAnsi="Times New Roman" w:cs="Times New Roman"/>
          <w:iCs/>
        </w:rPr>
        <w:t xml:space="preserve"> </w:t>
      </w:r>
    </w:p>
    <w:p w14:paraId="076FBAEC" w14:textId="77777777" w:rsidR="00F64BF2" w:rsidRDefault="009778A9">
      <w:pPr>
        <w:spacing w:after="0" w:line="240" w:lineRule="auto"/>
        <w:jc w:val="both"/>
      </w:pPr>
      <w:r>
        <w:rPr>
          <w:rFonts w:ascii="Times New Roman" w:hAnsi="Times New Roman" w:cs="Times New Roman"/>
          <w:iCs/>
        </w:rPr>
        <w:t xml:space="preserve">W związku z projektowaną rozbudową drogi gminnej – ul. Jakuba w m. Dylaki wynikła konieczność przebudowy i zabezpieczenia istniejącego przyłącza kablowego niskiego napięcia. </w:t>
      </w:r>
      <w:r>
        <w:rPr>
          <w:rFonts w:ascii="Times New Roman" w:hAnsi="Times New Roman" w:cs="Times New Roman"/>
          <w:iCs/>
        </w:rPr>
        <w:t xml:space="preserve">Projektowany zakres przebudowy i zabezpieczenia istniejącego przyłącza kablowego niskiego napięcia, w ciągu drogi gminnej – ul. Jakuba, obejmuje: </w:t>
      </w:r>
    </w:p>
    <w:p w14:paraId="64629E43" w14:textId="77777777" w:rsidR="00F64BF2" w:rsidRDefault="009778A9">
      <w:pPr>
        <w:spacing w:after="0" w:line="240" w:lineRule="auto"/>
        <w:jc w:val="both"/>
      </w:pPr>
      <w:r>
        <w:rPr>
          <w:rFonts w:ascii="Times New Roman" w:hAnsi="Times New Roman" w:cs="Times New Roman"/>
          <w:iCs/>
        </w:rPr>
        <w:t>- Przełożenie, na skrzyżowaniu z projektowanym zjazdem z ul. Jakuba na działkę nr 758/91, istniejącego przyłą</w:t>
      </w:r>
      <w:r>
        <w:rPr>
          <w:rFonts w:ascii="Times New Roman" w:hAnsi="Times New Roman" w:cs="Times New Roman"/>
          <w:iCs/>
        </w:rPr>
        <w:t>cza kablowego niskiego napięcia na odcinku 7,0m. i zabezpieczeni go rurą dwudzielną typu A110PS o długości 6,0m.,</w:t>
      </w:r>
    </w:p>
    <w:p w14:paraId="365E68D3" w14:textId="77777777" w:rsidR="00F64BF2" w:rsidRDefault="009778A9">
      <w:pPr>
        <w:spacing w:after="0" w:line="240" w:lineRule="auto"/>
        <w:jc w:val="both"/>
      </w:pPr>
      <w:r>
        <w:rPr>
          <w:rFonts w:ascii="Times New Roman" w:hAnsi="Times New Roman" w:cs="Times New Roman"/>
          <w:iCs/>
        </w:rPr>
        <w:t>-Zabezpieczenie, na skrzyżowaniu z projektowanym zjazdem z ul. Jakuba na działkę nr 757/91, istniejącego przyłącza kablowego niskiego napięcia</w:t>
      </w:r>
      <w:r>
        <w:rPr>
          <w:rFonts w:ascii="Times New Roman" w:hAnsi="Times New Roman" w:cs="Times New Roman"/>
          <w:iCs/>
        </w:rPr>
        <w:t xml:space="preserve"> rurą dwudzielną typu A110PS o długości 5,5m., Zakres przebudowy i zabezpieczenia istniejącego przyłącza kablowego niskiego napięcia pokazano na planie sytuacyjnym – planszy zbiorczej. </w:t>
      </w:r>
    </w:p>
    <w:p w14:paraId="5EE8437D" w14:textId="77777777" w:rsidR="00F64BF2" w:rsidRDefault="009778A9">
      <w:pPr>
        <w:spacing w:after="0" w:line="240" w:lineRule="auto"/>
        <w:jc w:val="both"/>
        <w:rPr>
          <w:b/>
          <w:bCs/>
        </w:rPr>
      </w:pPr>
      <w:r>
        <w:rPr>
          <w:rFonts w:ascii="Times New Roman" w:hAnsi="Times New Roman" w:cs="Times New Roman"/>
          <w:b/>
          <w:bCs/>
          <w:iCs/>
        </w:rPr>
        <w:t xml:space="preserve">2. Przebudowa i zabezpieczenie istniejącego oświetlenia ulicznego </w:t>
      </w:r>
    </w:p>
    <w:p w14:paraId="0F71EE47" w14:textId="77777777" w:rsidR="00F64BF2" w:rsidRDefault="009778A9">
      <w:pPr>
        <w:spacing w:after="0" w:line="240" w:lineRule="auto"/>
        <w:jc w:val="both"/>
        <w:rPr>
          <w:b/>
          <w:bCs/>
        </w:rPr>
      </w:pPr>
      <w:r>
        <w:rPr>
          <w:rFonts w:ascii="Times New Roman" w:hAnsi="Times New Roman" w:cs="Times New Roman"/>
          <w:iCs/>
        </w:rPr>
        <w:t>W z</w:t>
      </w:r>
      <w:r>
        <w:rPr>
          <w:rFonts w:ascii="Times New Roman" w:hAnsi="Times New Roman" w:cs="Times New Roman"/>
          <w:iCs/>
        </w:rPr>
        <w:t>wiązku z projektowaną rozbudową drogi gminnej – ul. Jakuba w m. Dylaki wynikła konieczność przebudowy i zabezpieczenia istniejącego oświetlenia ulicznego. Projektowany zakres przebudowy i zabezpieczenia istniejącego oświetlenia ulicznego, w ciągu drogi gmi</w:t>
      </w:r>
      <w:r>
        <w:rPr>
          <w:rFonts w:ascii="Times New Roman" w:hAnsi="Times New Roman" w:cs="Times New Roman"/>
          <w:iCs/>
        </w:rPr>
        <w:t>nnej – ul. Jakuba w m. Dylaki, obejmuje:</w:t>
      </w:r>
    </w:p>
    <w:p w14:paraId="20CEC16F" w14:textId="77777777" w:rsidR="00F64BF2" w:rsidRDefault="009778A9">
      <w:pPr>
        <w:spacing w:after="0" w:line="240" w:lineRule="auto"/>
        <w:jc w:val="both"/>
        <w:rPr>
          <w:b/>
          <w:bCs/>
        </w:rPr>
      </w:pPr>
      <w:r>
        <w:rPr>
          <w:rFonts w:ascii="Times New Roman" w:hAnsi="Times New Roman" w:cs="Times New Roman"/>
          <w:iCs/>
        </w:rPr>
        <w:t>- Wypięcie z istniejącego słupa oświetleniowego nr 367/1/O, kabla zasilającego typu YAKY 4x35 mm2 ,</w:t>
      </w:r>
    </w:p>
    <w:p w14:paraId="36DF762C" w14:textId="77777777" w:rsidR="00F64BF2" w:rsidRDefault="009778A9">
      <w:pPr>
        <w:spacing w:after="0" w:line="240" w:lineRule="auto"/>
        <w:jc w:val="both"/>
        <w:rPr>
          <w:b/>
          <w:bCs/>
        </w:rPr>
      </w:pPr>
      <w:r>
        <w:rPr>
          <w:rFonts w:ascii="Times New Roman" w:hAnsi="Times New Roman" w:cs="Times New Roman"/>
          <w:iCs/>
        </w:rPr>
        <w:t xml:space="preserve">- Przestawienie istniejącego słupa oświetleniowego nr 367/1/O, poza pas projektowanej jezdni w ramach </w:t>
      </w:r>
      <w:r>
        <w:rPr>
          <w:rFonts w:ascii="Times New Roman" w:hAnsi="Times New Roman" w:cs="Times New Roman"/>
          <w:iCs/>
        </w:rPr>
        <w:t>rozbudowy ul. Jakuba, w miejsce pokazane na planie sytuacyjnym planszy zbiorczej uzbrojenia,</w:t>
      </w:r>
    </w:p>
    <w:p w14:paraId="35C54E53" w14:textId="77777777" w:rsidR="00F64BF2" w:rsidRDefault="009778A9">
      <w:pPr>
        <w:spacing w:after="0" w:line="240" w:lineRule="auto"/>
        <w:jc w:val="both"/>
        <w:rPr>
          <w:b/>
          <w:bCs/>
        </w:rPr>
      </w:pPr>
      <w:r>
        <w:rPr>
          <w:rFonts w:ascii="Times New Roman" w:hAnsi="Times New Roman" w:cs="Times New Roman"/>
          <w:iCs/>
        </w:rPr>
        <w:t>- Przełożenie odcinka linii kablowej niskiego napięcia oświetlenia ulicznego, na długości 19,5 m. i wprowadzenie jego do przestawionego słupa oświetleniowego nr 36</w:t>
      </w:r>
      <w:r>
        <w:rPr>
          <w:rFonts w:ascii="Times New Roman" w:hAnsi="Times New Roman" w:cs="Times New Roman"/>
          <w:iCs/>
        </w:rPr>
        <w:t>7/1/O,</w:t>
      </w:r>
    </w:p>
    <w:p w14:paraId="6D5AA5E9" w14:textId="77777777" w:rsidR="00F64BF2" w:rsidRDefault="009778A9">
      <w:pPr>
        <w:spacing w:after="0" w:line="240" w:lineRule="auto"/>
        <w:jc w:val="both"/>
        <w:rPr>
          <w:b/>
          <w:bCs/>
        </w:rPr>
      </w:pPr>
      <w:r>
        <w:rPr>
          <w:rFonts w:ascii="Times New Roman" w:hAnsi="Times New Roman" w:cs="Times New Roman"/>
          <w:iCs/>
        </w:rPr>
        <w:t>- Zabezpieczenie, na skrzyżowaniu z projektowanymi zjazdami z ul. Jakuba na działki nr 757/91, 758/91 i 761/91, istniejącej linii kablowej oświetlenia ulicznego rurami dwudzielnymi typu A110PS odpowiednio o długościach 7,5m., 5,0m. oraz 5,0m.,</w:t>
      </w:r>
    </w:p>
    <w:p w14:paraId="499BBABA" w14:textId="77777777" w:rsidR="00F64BF2" w:rsidRDefault="009778A9">
      <w:pPr>
        <w:spacing w:after="0" w:line="240" w:lineRule="auto"/>
        <w:jc w:val="both"/>
        <w:rPr>
          <w:b/>
          <w:bCs/>
        </w:rPr>
      </w:pPr>
      <w:r>
        <w:rPr>
          <w:rFonts w:ascii="Times New Roman" w:hAnsi="Times New Roman" w:cs="Times New Roman"/>
          <w:iCs/>
        </w:rPr>
        <w:t xml:space="preserve"> Zakr</w:t>
      </w:r>
      <w:r>
        <w:rPr>
          <w:rFonts w:ascii="Times New Roman" w:hAnsi="Times New Roman" w:cs="Times New Roman"/>
          <w:iCs/>
        </w:rPr>
        <w:t>es przebudowy i zabezpieczenia istniejącego oświetlenia ulicznego pokazano na planie sytuacyjnym – planszy zbiorczej.</w:t>
      </w:r>
      <w:r>
        <w:rPr>
          <w:rFonts w:ascii="Times New Roman" w:hAnsi="Times New Roman" w:cs="Times New Roman"/>
          <w:b/>
          <w:bCs/>
          <w:iCs/>
        </w:rPr>
        <w:t xml:space="preserve"> </w:t>
      </w:r>
    </w:p>
    <w:p w14:paraId="76575EBD" w14:textId="77777777" w:rsidR="00F64BF2" w:rsidRDefault="009778A9">
      <w:pPr>
        <w:spacing w:after="0" w:line="240" w:lineRule="auto"/>
        <w:jc w:val="both"/>
        <w:rPr>
          <w:b/>
          <w:bCs/>
        </w:rPr>
      </w:pPr>
      <w:r>
        <w:rPr>
          <w:rFonts w:ascii="Times New Roman" w:hAnsi="Times New Roman" w:cs="Times New Roman"/>
          <w:b/>
          <w:bCs/>
          <w:iCs/>
        </w:rPr>
        <w:t xml:space="preserve">3.Układanie kabla. </w:t>
      </w:r>
    </w:p>
    <w:p w14:paraId="10DA6B74" w14:textId="77777777" w:rsidR="00F64BF2" w:rsidRDefault="009778A9">
      <w:pPr>
        <w:spacing w:after="0" w:line="240" w:lineRule="auto"/>
        <w:jc w:val="both"/>
      </w:pPr>
      <w:r>
        <w:rPr>
          <w:rFonts w:ascii="Times New Roman" w:hAnsi="Times New Roman" w:cs="Times New Roman"/>
          <w:iCs/>
        </w:rPr>
        <w:t>Wykopy pod układanie kabli wykonać ręcznie. Kable układać w wykopie na głębokości 0,7 m (dla kabli oświetleniowych) o</w:t>
      </w:r>
      <w:r>
        <w:rPr>
          <w:rFonts w:ascii="Times New Roman" w:hAnsi="Times New Roman" w:cs="Times New Roman"/>
          <w:iCs/>
        </w:rPr>
        <w:t>raz 1,0 m. (przy przejściach pod jezdniami) na 10 cm warstwie piasku z przykryciem o tej samej grubości. Nad kablem w odległości 25 cm od niego ułożyć odpowiednio pas z czerwonej folii (kable SN) oraz niebieskiej folii (kable nN) o szerokości 30 cm. Na cał</w:t>
      </w:r>
      <w:r>
        <w:rPr>
          <w:rFonts w:ascii="Times New Roman" w:hAnsi="Times New Roman" w:cs="Times New Roman"/>
          <w:iCs/>
        </w:rPr>
        <w:t xml:space="preserve">ej trasie kabli należy w odstępach, co 10 m stosować oznaczniki, a także przy zakończeniach i w miejscach charakterystycznych np.: przy skrzyżowaniach, wejściach do rur. Na oznacznikach należy umieścić trwałe napisy zawierające: </w:t>
      </w:r>
    </w:p>
    <w:p w14:paraId="2658FF1C" w14:textId="77777777" w:rsidR="00F64BF2" w:rsidRDefault="009778A9">
      <w:pPr>
        <w:spacing w:after="0" w:line="240" w:lineRule="auto"/>
        <w:jc w:val="both"/>
      </w:pPr>
      <w:r>
        <w:rPr>
          <w:rFonts w:ascii="Times New Roman" w:hAnsi="Times New Roman" w:cs="Times New Roman"/>
          <w:iCs/>
        </w:rPr>
        <w:t>a) symbol i nr ewidencyjny</w:t>
      </w:r>
      <w:r>
        <w:rPr>
          <w:rFonts w:ascii="Times New Roman" w:hAnsi="Times New Roman" w:cs="Times New Roman"/>
          <w:iCs/>
        </w:rPr>
        <w:t xml:space="preserve"> linii (nr obwodu), </w:t>
      </w:r>
    </w:p>
    <w:p w14:paraId="3F3F90F7" w14:textId="77777777" w:rsidR="00F64BF2" w:rsidRDefault="009778A9">
      <w:pPr>
        <w:spacing w:after="0" w:line="240" w:lineRule="auto"/>
        <w:jc w:val="both"/>
      </w:pPr>
      <w:r>
        <w:rPr>
          <w:rFonts w:ascii="Times New Roman" w:hAnsi="Times New Roman" w:cs="Times New Roman"/>
          <w:iCs/>
        </w:rPr>
        <w:t xml:space="preserve">b) oznaczenie kabla wg normy, </w:t>
      </w:r>
    </w:p>
    <w:p w14:paraId="04A92BA0" w14:textId="77777777" w:rsidR="00F64BF2" w:rsidRDefault="009778A9">
      <w:pPr>
        <w:spacing w:after="0" w:line="240" w:lineRule="auto"/>
        <w:jc w:val="both"/>
      </w:pPr>
      <w:r>
        <w:rPr>
          <w:rFonts w:ascii="Times New Roman" w:hAnsi="Times New Roman" w:cs="Times New Roman"/>
          <w:iCs/>
        </w:rPr>
        <w:t>c) znak użytkownika kabla,</w:t>
      </w:r>
    </w:p>
    <w:p w14:paraId="68FB4F12" w14:textId="77777777" w:rsidR="00F64BF2" w:rsidRDefault="009778A9">
      <w:pPr>
        <w:spacing w:after="0" w:line="240" w:lineRule="auto"/>
        <w:jc w:val="both"/>
      </w:pPr>
      <w:r>
        <w:rPr>
          <w:rFonts w:ascii="Times New Roman" w:hAnsi="Times New Roman" w:cs="Times New Roman"/>
          <w:iCs/>
        </w:rPr>
        <w:t>d) rok ułożenia kabla.</w:t>
      </w:r>
    </w:p>
    <w:p w14:paraId="0C155D5A" w14:textId="77777777" w:rsidR="00F64BF2" w:rsidRDefault="009778A9">
      <w:pPr>
        <w:spacing w:after="0" w:line="240" w:lineRule="auto"/>
        <w:jc w:val="both"/>
      </w:pPr>
      <w:r>
        <w:rPr>
          <w:rFonts w:ascii="Times New Roman" w:hAnsi="Times New Roman" w:cs="Times New Roman"/>
          <w:iCs/>
        </w:rPr>
        <w:t>W miejscu skrzyżowania kabli z projektowanymi zjazdami na działki budowlane zabezpieczyć je rurami dwudzielnymi typu A110PS. Miejsca ułożenia projektowany</w:t>
      </w:r>
      <w:r>
        <w:rPr>
          <w:rFonts w:ascii="Times New Roman" w:hAnsi="Times New Roman" w:cs="Times New Roman"/>
          <w:iCs/>
        </w:rPr>
        <w:t xml:space="preserve">ch przepustów ochronnych pokazano na planie sytuacyjnym – planszy zbiorczych uzbrojenia. </w:t>
      </w:r>
    </w:p>
    <w:p w14:paraId="2AAB0A2E" w14:textId="77777777" w:rsidR="00F64BF2" w:rsidRDefault="009778A9">
      <w:pPr>
        <w:spacing w:after="0" w:line="240" w:lineRule="auto"/>
        <w:jc w:val="both"/>
        <w:rPr>
          <w:rFonts w:ascii="Times New Roman" w:hAnsi="Times New Roman" w:cs="Times New Roman"/>
          <w:iCs/>
        </w:rPr>
      </w:pPr>
      <w:r>
        <w:rPr>
          <w:rFonts w:ascii="Times New Roman" w:hAnsi="Times New Roman" w:cs="Times New Roman"/>
          <w:b/>
          <w:bCs/>
          <w:iCs/>
        </w:rPr>
        <w:t>4. Ochrona przed porażeniem prądem elektrycznym.</w:t>
      </w:r>
    </w:p>
    <w:p w14:paraId="7EB2614C" w14:textId="77777777" w:rsidR="00F64BF2" w:rsidRDefault="009778A9">
      <w:pPr>
        <w:spacing w:after="0" w:line="240" w:lineRule="auto"/>
        <w:jc w:val="both"/>
      </w:pPr>
      <w:r>
        <w:rPr>
          <w:rFonts w:ascii="Times New Roman" w:hAnsi="Times New Roman" w:cs="Times New Roman"/>
          <w:iCs/>
        </w:rPr>
        <w:t xml:space="preserve">Jako system dodatkowej ochrony przed porażeniem prądem elektrycznym przyjęto istniejące ZABEZPIECZENIE PRZEZ SZYBKIE </w:t>
      </w:r>
      <w:r>
        <w:rPr>
          <w:rFonts w:ascii="Times New Roman" w:hAnsi="Times New Roman" w:cs="Times New Roman"/>
          <w:iCs/>
        </w:rPr>
        <w:t xml:space="preserve">WYŁĄCZENIE NADPRĄDOWE. Na przewód ochronnoneutralny w kablu należy przeznaczyć żyłę o niebieskim kolorze izolacji. Dodatkowe </w:t>
      </w:r>
      <w:r>
        <w:rPr>
          <w:rFonts w:ascii="Times New Roman" w:hAnsi="Times New Roman" w:cs="Times New Roman"/>
          <w:iCs/>
        </w:rPr>
        <w:lastRenderedPageBreak/>
        <w:t>uziemienie przewodu ochronno-neutralnego linii zaprojektowano na słupie linii kablowej oświetleniowej. W tym celu należy zacisk neu</w:t>
      </w:r>
      <w:r>
        <w:rPr>
          <w:rFonts w:ascii="Times New Roman" w:hAnsi="Times New Roman" w:cs="Times New Roman"/>
          <w:iCs/>
        </w:rPr>
        <w:t xml:space="preserve">tralny w słupie połączyć z przewodem neutralnym linii kablowej oraz konstrukcją słupa i wysięgnikiem z oprawą. Dla zrealizowania powyższego należy na dnie wykopu (pod 10 cm podsypka piasku) pomiędzy słupami ułożyć płaskownik ocynkowany Fe/Zn 30x4 mm2 oraz </w:t>
      </w:r>
      <w:r>
        <w:rPr>
          <w:rFonts w:ascii="Times New Roman" w:hAnsi="Times New Roman" w:cs="Times New Roman"/>
          <w:iCs/>
        </w:rPr>
        <w:t>wykonać odejście do słupa. Połączenie odejścia do słupa z płaskownika ułożonego w wykopie wykonać złączami skręcanymi krzyżowymi i zabezpieczyć przed korozją.</w:t>
      </w:r>
    </w:p>
    <w:p w14:paraId="1C4B919B" w14:textId="77777777" w:rsidR="00F64BF2" w:rsidRDefault="009778A9">
      <w:pPr>
        <w:spacing w:after="0" w:line="240" w:lineRule="auto"/>
        <w:jc w:val="both"/>
        <w:rPr>
          <w:b/>
          <w:bCs/>
        </w:rPr>
      </w:pPr>
      <w:r>
        <w:rPr>
          <w:rFonts w:ascii="Times New Roman" w:hAnsi="Times New Roman" w:cs="Times New Roman"/>
          <w:b/>
          <w:bCs/>
          <w:iCs/>
        </w:rPr>
        <w:t>5. Uwagi końcowe:</w:t>
      </w:r>
    </w:p>
    <w:p w14:paraId="1A1D977D" w14:textId="77777777" w:rsidR="00F64BF2" w:rsidRDefault="009778A9">
      <w:pPr>
        <w:spacing w:after="0" w:line="240" w:lineRule="auto"/>
        <w:jc w:val="both"/>
      </w:pPr>
      <w:r>
        <w:rPr>
          <w:rFonts w:ascii="Times New Roman" w:hAnsi="Times New Roman" w:cs="Times New Roman"/>
          <w:iCs/>
        </w:rPr>
        <w:t>- Wykonawstwo robót należy prowadzić zgodnie z projektem budowlanym, normami te</w:t>
      </w:r>
      <w:r>
        <w:rPr>
          <w:rFonts w:ascii="Times New Roman" w:hAnsi="Times New Roman" w:cs="Times New Roman"/>
          <w:iCs/>
        </w:rPr>
        <w:t>chnicznymi PNE oraz przepisami obowiązującymi w budownictwie elektroenergetycznym, przy zachowaniu przepisów i wymogów BHP, oraz pod nadzorem przedstawicieli odpowiednich służb, tj.: TAURON Dystrybucja SA, Oddz. w Opolu, TAURON Nowe Technologie SA,</w:t>
      </w:r>
    </w:p>
    <w:p w14:paraId="7C496861" w14:textId="77777777" w:rsidR="00F64BF2" w:rsidRDefault="009778A9">
      <w:pPr>
        <w:spacing w:after="0" w:line="240" w:lineRule="auto"/>
        <w:jc w:val="both"/>
      </w:pPr>
      <w:r>
        <w:rPr>
          <w:rFonts w:ascii="Times New Roman" w:hAnsi="Times New Roman" w:cs="Times New Roman"/>
          <w:iCs/>
        </w:rPr>
        <w:t>- Po za</w:t>
      </w:r>
      <w:r>
        <w:rPr>
          <w:rFonts w:ascii="Times New Roman" w:hAnsi="Times New Roman" w:cs="Times New Roman"/>
          <w:iCs/>
        </w:rPr>
        <w:t>kończeniu robót instalacyjno - montażowych należy dokonać pomiarów rezystancji izolacji przewodów, uziemienia oraz skuteczności ochrony przed dotykiem pośrednim,</w:t>
      </w:r>
    </w:p>
    <w:p w14:paraId="27364681" w14:textId="77777777" w:rsidR="00F64BF2" w:rsidRDefault="009778A9">
      <w:pPr>
        <w:spacing w:after="0" w:line="240" w:lineRule="auto"/>
        <w:jc w:val="both"/>
      </w:pPr>
      <w:r>
        <w:rPr>
          <w:rFonts w:ascii="Times New Roman" w:hAnsi="Times New Roman" w:cs="Times New Roman"/>
          <w:iCs/>
        </w:rPr>
        <w:t xml:space="preserve">- W przypadku napotkania w czasie robót ziemnych niezidentyfikowanych urządzeń należy ustalić </w:t>
      </w:r>
      <w:r>
        <w:rPr>
          <w:rFonts w:ascii="Times New Roman" w:hAnsi="Times New Roman" w:cs="Times New Roman"/>
          <w:iCs/>
        </w:rPr>
        <w:t>użytkownika i dalsze prace prowadzić pod nadzorem przedstawiciela użytkownika,</w:t>
      </w:r>
    </w:p>
    <w:p w14:paraId="683B80AD" w14:textId="77777777" w:rsidR="00F64BF2" w:rsidRDefault="009778A9">
      <w:pPr>
        <w:spacing w:after="0" w:line="240" w:lineRule="auto"/>
        <w:jc w:val="both"/>
      </w:pPr>
      <w:r>
        <w:rPr>
          <w:rFonts w:ascii="Times New Roman" w:hAnsi="Times New Roman" w:cs="Times New Roman"/>
          <w:iCs/>
        </w:rPr>
        <w:t xml:space="preserve">- W miejscach zbliżeń i skrzyżowań projektowanego uzbrojenia terenu z uzbrojeniem istniejącym, należy zachować normatywne wzajemne odległości, a roboty ziemne wykonywać ręcznie </w:t>
      </w:r>
      <w:r>
        <w:rPr>
          <w:rFonts w:ascii="Times New Roman" w:hAnsi="Times New Roman" w:cs="Times New Roman"/>
          <w:iCs/>
        </w:rPr>
        <w:t>i pod nadzorem właściwych branż, powiadamiając pisemnie o terminie rozpoczęcia robót. W przypadku wystąpienia skrzyżowań projektowanego uzbrojenia, drogi lub innych budowli inżynierskich z istniejącymi kablami elektrycznymi i telefonicznymi, należy je zabe</w:t>
      </w:r>
      <w:r>
        <w:rPr>
          <w:rFonts w:ascii="Times New Roman" w:hAnsi="Times New Roman" w:cs="Times New Roman"/>
          <w:iCs/>
        </w:rPr>
        <w:t>zpieczyć rurami ochronnymi, zgodnie z obowiązującymi normami.</w:t>
      </w:r>
    </w:p>
    <w:p w14:paraId="4DC4676E" w14:textId="77777777" w:rsidR="00F64BF2" w:rsidRDefault="00F64BF2">
      <w:pPr>
        <w:spacing w:after="0" w:line="240" w:lineRule="auto"/>
        <w:jc w:val="both"/>
        <w:rPr>
          <w:rFonts w:ascii="Times New Roman" w:hAnsi="Times New Roman" w:cs="Times New Roman"/>
          <w:iCs/>
        </w:rPr>
      </w:pPr>
    </w:p>
    <w:p w14:paraId="02C0C719" w14:textId="77777777" w:rsidR="00F64BF2" w:rsidRDefault="009778A9">
      <w:pPr>
        <w:spacing w:after="0" w:line="240" w:lineRule="auto"/>
        <w:jc w:val="both"/>
        <w:rPr>
          <w:b/>
          <w:bCs/>
        </w:rPr>
      </w:pPr>
      <w:r>
        <w:rPr>
          <w:rFonts w:ascii="Times New Roman" w:hAnsi="Times New Roman" w:cs="Times New Roman"/>
          <w:b/>
          <w:bCs/>
          <w:iCs/>
        </w:rPr>
        <w:t>III.Budowa Kanału technologicznego.</w:t>
      </w:r>
    </w:p>
    <w:p w14:paraId="38A2BF48" w14:textId="77777777" w:rsidR="00F64BF2" w:rsidRDefault="009778A9">
      <w:pPr>
        <w:spacing w:after="0" w:line="240" w:lineRule="auto"/>
        <w:jc w:val="both"/>
      </w:pPr>
      <w:r>
        <w:rPr>
          <w:rFonts w:ascii="Times New Roman" w:hAnsi="Times New Roman" w:cs="Times New Roman"/>
          <w:iCs/>
        </w:rPr>
        <w:t xml:space="preserve">Zakres Inwestycji budowy kanału technologicznego obejmuje: </w:t>
      </w:r>
    </w:p>
    <w:p w14:paraId="569105A6" w14:textId="77777777" w:rsidR="00F64BF2" w:rsidRDefault="009778A9">
      <w:pPr>
        <w:spacing w:after="0" w:line="240" w:lineRule="auto"/>
        <w:jc w:val="both"/>
      </w:pPr>
      <w:r>
        <w:rPr>
          <w:rFonts w:ascii="Times New Roman" w:hAnsi="Times New Roman" w:cs="Times New Roman"/>
          <w:iCs/>
        </w:rPr>
        <w:t xml:space="preserve">• </w:t>
      </w:r>
      <w:r>
        <w:rPr>
          <w:rFonts w:ascii="Times New Roman" w:hAnsi="Times New Roman" w:cs="Times New Roman"/>
          <w:iCs/>
        </w:rPr>
        <w:t xml:space="preserve">budowę ciągu KTu1 profil główny: 1x125+(3x40/3,7+1x40/3.7 MRW) </w:t>
      </w:r>
    </w:p>
    <w:p w14:paraId="14928FA4" w14:textId="77777777" w:rsidR="00F64BF2" w:rsidRDefault="009778A9">
      <w:pPr>
        <w:spacing w:after="0" w:line="240" w:lineRule="auto"/>
        <w:jc w:val="both"/>
      </w:pPr>
      <w:r>
        <w:rPr>
          <w:rFonts w:ascii="Times New Roman" w:hAnsi="Times New Roman" w:cs="Times New Roman"/>
          <w:iCs/>
        </w:rPr>
        <w:t xml:space="preserve">• budowę studni kablowych SKR2 (SKO1) </w:t>
      </w:r>
    </w:p>
    <w:p w14:paraId="559D545A" w14:textId="77777777" w:rsidR="00F64BF2" w:rsidRDefault="00F64BF2">
      <w:pPr>
        <w:spacing w:after="0" w:line="240" w:lineRule="auto"/>
        <w:jc w:val="both"/>
        <w:rPr>
          <w:rFonts w:ascii="Times New Roman" w:hAnsi="Times New Roman" w:cs="Times New Roman"/>
          <w:iCs/>
        </w:rPr>
      </w:pPr>
    </w:p>
    <w:p w14:paraId="0FB9EF5E" w14:textId="77777777" w:rsidR="00F64BF2" w:rsidRDefault="009778A9">
      <w:pPr>
        <w:spacing w:after="0" w:line="240" w:lineRule="auto"/>
        <w:jc w:val="both"/>
        <w:rPr>
          <w:b/>
          <w:bCs/>
        </w:rPr>
      </w:pPr>
      <w:r>
        <w:rPr>
          <w:rFonts w:ascii="Times New Roman" w:hAnsi="Times New Roman" w:cs="Times New Roman"/>
          <w:b/>
          <w:bCs/>
          <w:iCs/>
        </w:rPr>
        <w:t>1. Kanalizacja Technologiczna</w:t>
      </w:r>
    </w:p>
    <w:p w14:paraId="6B20A77D" w14:textId="77777777" w:rsidR="00F64BF2" w:rsidRDefault="009778A9">
      <w:pPr>
        <w:spacing w:after="0" w:line="240" w:lineRule="auto"/>
        <w:jc w:val="both"/>
      </w:pPr>
      <w:r>
        <w:rPr>
          <w:rFonts w:ascii="Times New Roman" w:hAnsi="Times New Roman" w:cs="Times New Roman"/>
          <w:iCs/>
        </w:rPr>
        <w:t>Zgodnie z uzgodnieniami roboczymi należy wzdłuż projektowanej drogi wybudować kanał technologiczny KTu1. Projektowaną kana</w:t>
      </w:r>
      <w:r>
        <w:rPr>
          <w:rFonts w:ascii="Times New Roman" w:hAnsi="Times New Roman" w:cs="Times New Roman"/>
          <w:iCs/>
        </w:rPr>
        <w:t>lizację zaprojektowano z rury osłonowych Ø 125 (RO) - rurami typu: DVK-T 125, 3 rur Ø 40 (RS) oraz 1 rury Ø 40 z mikrorurami (VMR). W ciągu projektowanej kanalizacji zaprojektowano studnie przelotowe typu SKR-2, SKO-1, (co około 100 m) z rama i pokrywą typ</w:t>
      </w:r>
      <w:r>
        <w:rPr>
          <w:rFonts w:ascii="Times New Roman" w:hAnsi="Times New Roman" w:cs="Times New Roman"/>
          <w:iCs/>
        </w:rPr>
        <w:t>u ciężkiego z wywietrznikiem wyposażone w zamknięcie ryglowane zamykane na zamek typu Abloy. Trasę ułożenia kanalizacji pokazano na planie zagospodarowania terenu ( w projekcie drogowym). W miejscach skrzyżowania proj. kanalizacji technologicznej z istniej</w:t>
      </w:r>
      <w:r>
        <w:rPr>
          <w:rFonts w:ascii="Times New Roman" w:hAnsi="Times New Roman" w:cs="Times New Roman"/>
          <w:iCs/>
        </w:rPr>
        <w:t>ącymi kablami energetycznymi oraz istniejącymi kablami teletechnicznymi, napotkane kable zabezpieczyć rurami dwupołówkowymi typu PSØ110 (dla kabli energetycznych) lub RHDPEp-D Ø119 (dla kabli lub sieci teletechnicznych). Rurociągi kanalizacji technologiczn</w:t>
      </w:r>
      <w:r>
        <w:rPr>
          <w:rFonts w:ascii="Times New Roman" w:hAnsi="Times New Roman" w:cs="Times New Roman"/>
          <w:iCs/>
        </w:rPr>
        <w:t>ej należy układać w rowie kablowym na głębokości 0,8 m (a pod ciągami komunikacyjnymi na głębokości 1-1,1m zabezpieczając dodatkowo rurami dwudzielnymi A160PS na całej długości ciągu) na 10 cm podsypce z piasku z przykryciem 10 cm piasku, 15 cm gruntu rodz</w:t>
      </w:r>
      <w:r>
        <w:rPr>
          <w:rFonts w:ascii="Times New Roman" w:hAnsi="Times New Roman" w:cs="Times New Roman"/>
          <w:iCs/>
        </w:rPr>
        <w:t>imego (bez kamieni) i folią z tworzywa sztucznego koloru pomarańczowego, a następnie wypełnić wykop zagęszczając warstwami, co 30 cm wg trasy pokazanej na planie sytuacyjnym. Wejścia do rury należy dokładnie uszczelnić stosując uszczelnienie uniemożliwiają</w:t>
      </w:r>
      <w:r>
        <w:rPr>
          <w:rFonts w:ascii="Times New Roman" w:hAnsi="Times New Roman" w:cs="Times New Roman"/>
          <w:iCs/>
        </w:rPr>
        <w:t xml:space="preserve">ce przesiąkanie wody. Przy wykonaniu projektowanego kanału technologicznego uwzględnić uwagi zawarte w wytycznych kanałów technologicznych opracowane przez GDDKiA w 2017 r. Kanalizacja kablowa powinna na odcinkach miedzy sąsiednimi studniami przebiegać po </w:t>
      </w:r>
      <w:r>
        <w:rPr>
          <w:rFonts w:ascii="Times New Roman" w:hAnsi="Times New Roman" w:cs="Times New Roman"/>
          <w:iCs/>
        </w:rPr>
        <w:t>linii prostej bez załamań i wyboczeń. W uzasadnionych przypadkach, w tym dla zastąpienia studni zakrętowej, rury kanalizacji z rur prostych mogą odchylać się od przebiegu prostoliniowego. Jednak wygięcie tych rur powinno być utrzymane w takich granicach, a</w:t>
      </w:r>
      <w:r>
        <w:rPr>
          <w:rFonts w:ascii="Times New Roman" w:hAnsi="Times New Roman" w:cs="Times New Roman"/>
          <w:iCs/>
        </w:rPr>
        <w:t>by możliwe było przeciągnięcie przez nie kalibru z materiału nieulegającego odkształceniu o długości 1,0 m i średnicy równej połowie średnicy wewnętrznej rury,o krawędziach zaokrąglonych. Miejsce wprowadzenia rur powinno zostać uszczelnione względem otworu</w:t>
      </w:r>
      <w:r>
        <w:rPr>
          <w:rFonts w:ascii="Times New Roman" w:hAnsi="Times New Roman" w:cs="Times New Roman"/>
          <w:iCs/>
        </w:rPr>
        <w:t xml:space="preserve"> w studni zaprawą o odpowiednich parametrach. Uszczelnienie względem ściany studni wykonać masą bitumicznokauczukową lub wodoszczelną zaprawą cementową. Mikrokanalizacja zostanie zbudowana w sposób zapewniający jej trwałośći funkcjonalność. Mikrorurki zost</w:t>
      </w:r>
      <w:r>
        <w:rPr>
          <w:rFonts w:ascii="Times New Roman" w:hAnsi="Times New Roman" w:cs="Times New Roman"/>
          <w:iCs/>
        </w:rPr>
        <w:t xml:space="preserve">aną wykonane z polietylenu MDPE/HDPE, z gładkimi lub rowkowanymi ściankami wewnętrznymi </w:t>
      </w:r>
      <w:r>
        <w:rPr>
          <w:rFonts w:ascii="Times New Roman" w:hAnsi="Times New Roman" w:cs="Times New Roman"/>
          <w:iCs/>
        </w:rPr>
        <w:lastRenderedPageBreak/>
        <w:t>z warstwa poślizgową. Klasa odporności na ściskanie mikrorurki zapewnia wytrzymałość minimum 180N przy zachowaniu współczynnika zniekształcenia kształtu mniejszym niż 5</w:t>
      </w:r>
      <w:r>
        <w:rPr>
          <w:rFonts w:ascii="Times New Roman" w:hAnsi="Times New Roman" w:cs="Times New Roman"/>
          <w:iCs/>
        </w:rPr>
        <w:t>% przekroju mikrorurki. Mikrorurki będą posiadały trwałe oznaczenia kolorystyczne celem jednoznacznego określenia traktu kablowego na całej trasie, w studniach należy wyłożyć wewnątrz studni po ścianach studni zachowując minimalnym promieniem gięcia nie mn</w:t>
      </w:r>
      <w:r>
        <w:rPr>
          <w:rFonts w:ascii="Times New Roman" w:hAnsi="Times New Roman" w:cs="Times New Roman"/>
          <w:iCs/>
        </w:rPr>
        <w:t>iejszy niż 15 średnic i zgodnie z wytycznymi producenta. Łączenie mikrorur wykonywać jedynie w</w:t>
      </w:r>
      <w:r>
        <w:rPr>
          <w:rFonts w:ascii="Times New Roman" w:hAnsi="Times New Roman" w:cs="Times New Roman"/>
          <w:iCs/>
        </w:rPr>
        <w:t>studniach kablowych. Nie lokować złączek w rurach kanalizacji pierwotnej, pomiędzy studniami. Podczas instalowania złączek stosować specjalistyczne narzędzia do p</w:t>
      </w:r>
      <w:r>
        <w:rPr>
          <w:rFonts w:ascii="Times New Roman" w:hAnsi="Times New Roman" w:cs="Times New Roman"/>
          <w:iCs/>
        </w:rPr>
        <w:t>rzycinania mikrorur, w celu zapewnienie możliwie gładkiej powierzchni cięcia oraz utrzymania konta prostego pomiędzy krawędzią cięcia, a boczną ścianką mikrorury. Dla osłony złączek i zatyczek mikrorur oraz połączenia i zakończenia rury 7x10/1,0 stosować d</w:t>
      </w:r>
      <w:r>
        <w:rPr>
          <w:rFonts w:ascii="Times New Roman" w:hAnsi="Times New Roman" w:cs="Times New Roman"/>
          <w:iCs/>
        </w:rPr>
        <w:t xml:space="preserve">edykowane dla danego systemu mikrokanalizacji puszki połączeniowe dzielone zapewniające przynajmniej mułoszczelność. Szczegóły pokazano na planie i schemacie kanalizacji technologicznej. </w:t>
      </w:r>
    </w:p>
    <w:p w14:paraId="5EC6450B" w14:textId="77777777" w:rsidR="00F64BF2" w:rsidRDefault="009778A9">
      <w:pPr>
        <w:spacing w:after="0" w:line="240" w:lineRule="auto"/>
        <w:jc w:val="both"/>
        <w:rPr>
          <w:b/>
          <w:bCs/>
        </w:rPr>
      </w:pPr>
      <w:r>
        <w:rPr>
          <w:rFonts w:ascii="Times New Roman" w:hAnsi="Times New Roman" w:cs="Times New Roman"/>
          <w:b/>
          <w:bCs/>
          <w:iCs/>
        </w:rPr>
        <w:t>2.  Uwagi :</w:t>
      </w:r>
    </w:p>
    <w:p w14:paraId="7753A0B8" w14:textId="77777777" w:rsidR="00F64BF2" w:rsidRDefault="009778A9">
      <w:pPr>
        <w:spacing w:after="0" w:line="240" w:lineRule="auto"/>
        <w:jc w:val="both"/>
      </w:pPr>
      <w:r>
        <w:rPr>
          <w:rFonts w:ascii="Times New Roman" w:hAnsi="Times New Roman" w:cs="Times New Roman"/>
          <w:iCs/>
        </w:rPr>
        <w:t>-całość robót wykonać zgodnie z niniejszym opracowaniem,</w:t>
      </w:r>
      <w:r>
        <w:rPr>
          <w:rFonts w:ascii="Times New Roman" w:hAnsi="Times New Roman" w:cs="Times New Roman"/>
          <w:iCs/>
        </w:rPr>
        <w:t xml:space="preserve"> dokumentacją techniczno-ruchową urządzeń oraz obowiązującymi przepisami PBUE,BHP itp.</w:t>
      </w:r>
    </w:p>
    <w:p w14:paraId="5E4997FF" w14:textId="77777777" w:rsidR="00F64BF2" w:rsidRDefault="009778A9">
      <w:pPr>
        <w:spacing w:after="0" w:line="240" w:lineRule="auto"/>
        <w:jc w:val="both"/>
      </w:pPr>
      <w:r>
        <w:rPr>
          <w:rFonts w:ascii="Times New Roman" w:hAnsi="Times New Roman" w:cs="Times New Roman"/>
          <w:iCs/>
        </w:rPr>
        <w:t xml:space="preserve"> -roboty winne wykonać osoby posiadające odpowiednie uprawnienia do wykonywania tego rodzaju prac </w:t>
      </w:r>
    </w:p>
    <w:p w14:paraId="4858F3DE" w14:textId="77777777" w:rsidR="00F64BF2" w:rsidRDefault="009778A9">
      <w:pPr>
        <w:spacing w:after="0" w:line="240" w:lineRule="auto"/>
        <w:jc w:val="both"/>
      </w:pPr>
      <w:r>
        <w:rPr>
          <w:rFonts w:ascii="Times New Roman" w:hAnsi="Times New Roman" w:cs="Times New Roman"/>
          <w:iCs/>
        </w:rPr>
        <w:t>-trasy uzbrojenia traktować, jako orientacyjne. Roboty w ich pobliżu p</w:t>
      </w:r>
      <w:r>
        <w:rPr>
          <w:rFonts w:ascii="Times New Roman" w:hAnsi="Times New Roman" w:cs="Times New Roman"/>
          <w:iCs/>
        </w:rPr>
        <w:t xml:space="preserve">rowadzić ręcznie wyłącznie pod nadzorem służb technicznych właściciela urządzenia </w:t>
      </w:r>
    </w:p>
    <w:p w14:paraId="17906A83" w14:textId="77777777" w:rsidR="00F64BF2" w:rsidRDefault="009778A9">
      <w:pPr>
        <w:spacing w:after="0" w:line="240" w:lineRule="auto"/>
        <w:jc w:val="both"/>
      </w:pPr>
      <w:r>
        <w:rPr>
          <w:rFonts w:ascii="Times New Roman" w:hAnsi="Times New Roman" w:cs="Times New Roman"/>
          <w:iCs/>
        </w:rPr>
        <w:t>-wykonawca winien przestrzegać obowiązujących przepisów i norm</w:t>
      </w:r>
    </w:p>
    <w:p w14:paraId="1A52D56B" w14:textId="77777777" w:rsidR="00F64BF2" w:rsidRDefault="009778A9">
      <w:pPr>
        <w:spacing w:after="0" w:line="240" w:lineRule="auto"/>
        <w:jc w:val="both"/>
      </w:pPr>
      <w:r>
        <w:rPr>
          <w:rFonts w:ascii="Times New Roman" w:hAnsi="Times New Roman" w:cs="Times New Roman"/>
          <w:iCs/>
        </w:rPr>
        <w:t xml:space="preserve"> -po wykonaniu robót należy przeprowadzić odpowiednie pomiary i próby rozruchowe -w przypadku rezygnacji w dan</w:t>
      </w:r>
      <w:r>
        <w:rPr>
          <w:rFonts w:ascii="Times New Roman" w:hAnsi="Times New Roman" w:cs="Times New Roman"/>
          <w:iCs/>
        </w:rPr>
        <w:t xml:space="preserve">ym układzie z któregoś z projektowanych elementów należy dostosować projektowane obwody do rzeczywistych potrzeb na etapie wykonawstwa w ramach nadzoru autorskiego. </w:t>
      </w:r>
    </w:p>
    <w:p w14:paraId="76D23BB1" w14:textId="77777777" w:rsidR="00F64BF2" w:rsidRDefault="009778A9">
      <w:pPr>
        <w:spacing w:after="0" w:line="240" w:lineRule="auto"/>
        <w:jc w:val="both"/>
      </w:pPr>
      <w:r>
        <w:rPr>
          <w:rFonts w:ascii="Times New Roman" w:hAnsi="Times New Roman" w:cs="Times New Roman"/>
          <w:iCs/>
        </w:rPr>
        <w:t>-roboty związane z budową projektowanych ciągów sieci należy wykonać po wykonaniu robót zi</w:t>
      </w:r>
      <w:r>
        <w:rPr>
          <w:rFonts w:ascii="Times New Roman" w:hAnsi="Times New Roman" w:cs="Times New Roman"/>
          <w:iCs/>
        </w:rPr>
        <w:t xml:space="preserve">emnych i niwelacji terenu według projektu drogowego, a przed układaniem drogowych nawierzchni trwałych. </w:t>
      </w:r>
    </w:p>
    <w:p w14:paraId="7A48DCA0" w14:textId="77777777" w:rsidR="00F64BF2" w:rsidRDefault="009778A9">
      <w:pPr>
        <w:spacing w:after="0" w:line="240" w:lineRule="auto"/>
        <w:jc w:val="both"/>
        <w:rPr>
          <w:rFonts w:ascii="Times New Roman" w:hAnsi="Times New Roman" w:cs="Times New Roman"/>
          <w:iCs/>
        </w:rPr>
      </w:pPr>
      <w:r>
        <w:rPr>
          <w:rFonts w:ascii="Times New Roman" w:hAnsi="Times New Roman" w:cs="Times New Roman"/>
          <w:iCs/>
        </w:rPr>
        <w:t>-wytyczenie projektowanych elementów należy wykonać po wyznaczeniu w terenie przez uprawnionego geodetę krawężników, osi i pikietażu jezdni wg części d</w:t>
      </w:r>
      <w:r>
        <w:rPr>
          <w:rFonts w:ascii="Times New Roman" w:hAnsi="Times New Roman" w:cs="Times New Roman"/>
          <w:iCs/>
        </w:rPr>
        <w:t xml:space="preserve">rogowej. </w:t>
      </w:r>
    </w:p>
    <w:p w14:paraId="5844D28C" w14:textId="77777777" w:rsidR="00F64BF2" w:rsidRDefault="009778A9">
      <w:pPr>
        <w:spacing w:after="0" w:line="240" w:lineRule="auto"/>
        <w:jc w:val="both"/>
        <w:rPr>
          <w:b/>
          <w:bCs/>
        </w:rPr>
      </w:pPr>
      <w:r>
        <w:rPr>
          <w:rFonts w:ascii="Times New Roman" w:hAnsi="Times New Roman" w:cs="Times New Roman"/>
          <w:b/>
          <w:bCs/>
          <w:iCs/>
        </w:rPr>
        <w:t>III. Zieleń</w:t>
      </w:r>
    </w:p>
    <w:p w14:paraId="634E1867" w14:textId="77777777" w:rsidR="00F64BF2" w:rsidRDefault="009778A9">
      <w:pPr>
        <w:spacing w:after="0" w:line="240" w:lineRule="auto"/>
        <w:jc w:val="both"/>
      </w:pPr>
      <w:r>
        <w:rPr>
          <w:rFonts w:ascii="Times New Roman" w:hAnsi="Times New Roman" w:cs="Times New Roman"/>
          <w:iCs/>
        </w:rPr>
        <w:t>Rozbudowa drogi gminnej w m. Dylaki w zakresie rozbudowy i wymiany nawierzchni oraz budowy wjazdów publicznych wraz z towarzyszącą infrastrukturą drogową i techniczną koliduje z istniejącymi drzewami i krzewami, które wyznaczono do us</w:t>
      </w:r>
      <w:r>
        <w:rPr>
          <w:rFonts w:ascii="Times New Roman" w:hAnsi="Times New Roman" w:cs="Times New Roman"/>
          <w:iCs/>
        </w:rPr>
        <w:t>unięcia, zlokalizowanych na działkach wydzielonych pod rozbudowę drogi i terenów niezbędnych dla obiektów budowlanych wyznaczonych w tabeli stanowiącej element operatu branży zieleni.Planowana rozbudowa drogi gminnej – ul. Jakuba w m. Dylaki, przebiegać bę</w:t>
      </w:r>
      <w:r>
        <w:rPr>
          <w:rFonts w:ascii="Times New Roman" w:hAnsi="Times New Roman" w:cs="Times New Roman"/>
          <w:iCs/>
        </w:rPr>
        <w:t>dzie na podstawie Zezwolenia na Realizację Inwestycji Drogowej (ZRID), w związku z czym, zgodnie z zapisami ustawy o szczególnych zasadach przygotowania i realizacji inwestycji drogowych „Do usuwania drzew i krzewów znajdujących się na nieruchomościach obj</w:t>
      </w:r>
      <w:r>
        <w:rPr>
          <w:rFonts w:ascii="Times New Roman" w:hAnsi="Times New Roman" w:cs="Times New Roman"/>
          <w:iCs/>
        </w:rPr>
        <w:t>ętych decyzją o zezwoleniu na realizację inwestycji drogowej, z wyjątkiem drzew i krzewów usuwanych z nieruchomości wpisanej do rejestru zabytków, nie stosuje się przepisów o ochronie przyrody w zakresie obowiązku uzyskiwania zezwoleń na ich usunięcie oraz</w:t>
      </w:r>
      <w:r>
        <w:rPr>
          <w:rFonts w:ascii="Times New Roman" w:hAnsi="Times New Roman" w:cs="Times New Roman"/>
          <w:iCs/>
        </w:rPr>
        <w:t xml:space="preserve"> opłat z tym związanych”</w:t>
      </w:r>
      <w:r>
        <w:rPr>
          <w:rFonts w:ascii="Times New Roman" w:hAnsi="Times New Roman" w:cs="Times New Roman"/>
          <w:iCs/>
        </w:rPr>
        <w:t xml:space="preserve"> </w:t>
      </w:r>
    </w:p>
    <w:p w14:paraId="460B1590" w14:textId="77777777" w:rsidR="00F64BF2" w:rsidRDefault="009778A9">
      <w:pPr>
        <w:spacing w:after="0" w:line="240" w:lineRule="auto"/>
        <w:jc w:val="both"/>
        <w:rPr>
          <w:rFonts w:ascii="Times New Roman" w:hAnsi="Times New Roman" w:cs="Times New Roman"/>
          <w:iCs/>
        </w:rPr>
      </w:pPr>
      <w:r>
        <w:rPr>
          <w:rFonts w:ascii="Times New Roman" w:hAnsi="Times New Roman" w:cs="Times New Roman"/>
          <w:iCs/>
        </w:rPr>
        <w:t>W trakcie prowadzonych prac budowlanych, wszelkie roboty ziemne w granicach zasięgów koron istniejących drzew i krzewów należy wykonywać ręcznie, w celu uniknięcia uszkodzeń systemów korzeniowych. Pnie istniejących drzew w obrębie</w:t>
      </w:r>
      <w:r>
        <w:rPr>
          <w:rFonts w:ascii="Times New Roman" w:hAnsi="Times New Roman" w:cs="Times New Roman"/>
          <w:iCs/>
        </w:rPr>
        <w:t xml:space="preserve"> placu budowy powinny zostać zabezpieczone przed uszkodzeniami mechanicznymi poprzez obłożenie ich deskami, do wysokości 2m. Dolne końce desek powinny opierać się na podłożu, szalunek należy opasać drutem bądź taśmą co 40-60 cm (min 3 razy), deski powinny </w:t>
      </w:r>
      <w:r>
        <w:rPr>
          <w:rFonts w:ascii="Times New Roman" w:hAnsi="Times New Roman" w:cs="Times New Roman"/>
          <w:iCs/>
        </w:rPr>
        <w:t>ściśle przylegać do pnia, zamiast desek dopuszcza się zastosowanie mat słomianych, folii pęcherzykowej, juty. Krzewy i żywopłoty należy zabezpieczyć poprzez odgrodzenie ich od placu budowy parkanem drewnianym wysokości minimum 1,2m, ustawionym poza zasięgi</w:t>
      </w:r>
      <w:r>
        <w:rPr>
          <w:rFonts w:ascii="Times New Roman" w:hAnsi="Times New Roman" w:cs="Times New Roman"/>
          <w:iCs/>
        </w:rPr>
        <w:t>em rzutów ich koron. Egzemplarze wielopniowe przewidziano do zabezpieczenia jak egzemplarze o średnicach ponad 30 cm. Niedopuszczalne jest składowanie materiałów budowlanych oraz parkowanie maszyn budowlanych w obrębie istniejących terenów zieleni. W wypad</w:t>
      </w:r>
      <w:r>
        <w:rPr>
          <w:rFonts w:ascii="Times New Roman" w:hAnsi="Times New Roman" w:cs="Times New Roman"/>
          <w:iCs/>
        </w:rPr>
        <w:t>ku konieczności przeprowadzenia wykopów w zasięgu systemów korzeniowych drzew, należy dokonać cięć korzeni mniejszych, o średnicach do 2 cm, które zabezpieczamy, po oczyszczeniu, dwu lub trzykrotnie pomalowane preparatami takimi jak Funaben 3 lub, Santar c</w:t>
      </w:r>
      <w:r>
        <w:rPr>
          <w:rFonts w:ascii="Times New Roman" w:hAnsi="Times New Roman" w:cs="Times New Roman"/>
          <w:iCs/>
        </w:rPr>
        <w:t xml:space="preserve">zy Dendromal. Cięcia korzeni o średnicy większej niż 2 cm powinny być dodatkowo zabezpieczane ( nasączonymi preparatami grzybobójczymi) opatrunkami </w:t>
      </w:r>
      <w:r>
        <w:rPr>
          <w:rFonts w:ascii="Times New Roman" w:hAnsi="Times New Roman" w:cs="Times New Roman"/>
          <w:iCs/>
        </w:rPr>
        <w:lastRenderedPageBreak/>
        <w:t>z materiałów ulegających z czasem rozkładowi glebie - np. z tkaniny jutowej. Dodatkowo w wypadku koniecznośc</w:t>
      </w:r>
      <w:r>
        <w:rPr>
          <w:rFonts w:ascii="Times New Roman" w:hAnsi="Times New Roman" w:cs="Times New Roman"/>
          <w:iCs/>
        </w:rPr>
        <w:t xml:space="preserve">i cięcia korzeni konstrukcyjnych drzew (o średnicy ponad 10 cm), należy każdorazowo sprawdzić czy nie zachodzi konieczność zastosowania odciągów linowych w celu zachowania statyki drzewa. Należy zwrócić szczególną uwagę, na niedopuszczenie do przesychania </w:t>
      </w:r>
      <w:r>
        <w:rPr>
          <w:rFonts w:ascii="Times New Roman" w:hAnsi="Times New Roman" w:cs="Times New Roman"/>
          <w:iCs/>
        </w:rPr>
        <w:t xml:space="preserve">wykopów korytowych prowadzonych w obrębie koron drzew. W wypadku wystąpienia niesprzyjających warunków atmosferycznych, dno i skarpy wykopów należy zabezpieczyć przed nadmiernym przesychaniem matami jutowymi lub z innych materiałów zatrzymujących wilgoć i </w:t>
      </w:r>
      <w:r>
        <w:rPr>
          <w:rFonts w:ascii="Times New Roman" w:hAnsi="Times New Roman" w:cs="Times New Roman"/>
          <w:iCs/>
        </w:rPr>
        <w:t xml:space="preserve">poddawać je okresowemu zraszaniu. Wyklucza się zastosowanie czarnej folii budowlanej powodującej zaparzenia systemów korzeniowych. Prace zabezpieczające powinny być prowadzone pod nadzorem wykwalifikowanego inspektora nadzoru terenów zieleni. </w:t>
      </w:r>
    </w:p>
    <w:p w14:paraId="32470F9A" w14:textId="77777777" w:rsidR="00F64BF2" w:rsidRDefault="00F64BF2">
      <w:pPr>
        <w:spacing w:after="0" w:line="240" w:lineRule="auto"/>
        <w:jc w:val="both"/>
        <w:rPr>
          <w:rFonts w:ascii="Times New Roman" w:hAnsi="Times New Roman" w:cs="Times New Roman"/>
          <w:b/>
          <w:bCs/>
          <w:iCs/>
        </w:rPr>
      </w:pPr>
    </w:p>
    <w:p w14:paraId="6B2E5C10" w14:textId="77777777" w:rsidR="00F64BF2" w:rsidRDefault="00F64BF2">
      <w:pPr>
        <w:spacing w:after="0" w:line="240" w:lineRule="auto"/>
        <w:jc w:val="both"/>
        <w:rPr>
          <w:rFonts w:ascii="Times New Roman" w:hAnsi="Times New Roman" w:cs="Times New Roman"/>
        </w:rPr>
      </w:pPr>
    </w:p>
    <w:p w14:paraId="6C8EB8D6" w14:textId="77777777" w:rsidR="00F64BF2" w:rsidRDefault="009778A9">
      <w:pPr>
        <w:spacing w:after="0" w:line="240" w:lineRule="auto"/>
        <w:jc w:val="both"/>
        <w:rPr>
          <w:b/>
          <w:bCs/>
        </w:rPr>
      </w:pPr>
      <w:r>
        <w:rPr>
          <w:rFonts w:ascii="Times New Roman" w:hAnsi="Times New Roman" w:cs="Times New Roman"/>
          <w:b/>
          <w:bCs/>
          <w:iCs/>
          <w:color w:val="000000"/>
        </w:rPr>
        <w:t xml:space="preserve">IV. </w:t>
      </w:r>
      <w:r>
        <w:rPr>
          <w:rFonts w:ascii="Times New Roman" w:hAnsi="Times New Roman" w:cs="Times New Roman"/>
          <w:b/>
          <w:bCs/>
          <w:iCs/>
          <w:color w:val="000000"/>
        </w:rPr>
        <w:t>Wykonawca jest zobowiązany do :</w:t>
      </w:r>
    </w:p>
    <w:p w14:paraId="3A55E0A7" w14:textId="77777777" w:rsidR="00F64BF2" w:rsidRDefault="009778A9">
      <w:pPr>
        <w:pStyle w:val="Akapitzlist"/>
        <w:numPr>
          <w:ilvl w:val="0"/>
          <w:numId w:val="1"/>
        </w:num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Prowadzenia kontroli jakości robót określonych w SST. Roboty w obrębie istniejącego uzbrojenia prowadzić należy ręcznie ze szczególną ostrożnością. </w:t>
      </w:r>
    </w:p>
    <w:p w14:paraId="0B984AB3" w14:textId="77777777" w:rsidR="00F64BF2" w:rsidRDefault="009778A9">
      <w:pPr>
        <w:pStyle w:val="Akapitzlist"/>
        <w:numPr>
          <w:ilvl w:val="0"/>
          <w:numId w:val="1"/>
        </w:numPr>
        <w:spacing w:after="0" w:line="240" w:lineRule="auto"/>
        <w:jc w:val="both"/>
        <w:rPr>
          <w:rFonts w:ascii="Times New Roman" w:hAnsi="Times New Roman" w:cs="Times New Roman"/>
          <w:iCs/>
          <w:color w:val="000000"/>
        </w:rPr>
      </w:pPr>
      <w:r>
        <w:rPr>
          <w:rFonts w:ascii="Times New Roman" w:hAnsi="Times New Roman" w:cs="Times New Roman"/>
          <w:b/>
          <w:bCs/>
          <w:iCs/>
          <w:color w:val="000000"/>
        </w:rPr>
        <w:t>Na wykonawcy spoczywa również obowiązek wykonania oznakowania obrębu prowad</w:t>
      </w:r>
      <w:r>
        <w:rPr>
          <w:rFonts w:ascii="Times New Roman" w:hAnsi="Times New Roman" w:cs="Times New Roman"/>
          <w:b/>
          <w:bCs/>
          <w:iCs/>
          <w:color w:val="000000"/>
        </w:rPr>
        <w:t>zenia robót ( tymczasowa organizacja ruchu )</w:t>
      </w:r>
    </w:p>
    <w:p w14:paraId="6C767B4F" w14:textId="77777777" w:rsidR="00F64BF2" w:rsidRDefault="009778A9">
      <w:pPr>
        <w:pStyle w:val="Akapitzlist"/>
        <w:numPr>
          <w:ilvl w:val="0"/>
          <w:numId w:val="1"/>
        </w:numPr>
        <w:spacing w:after="0" w:line="240" w:lineRule="auto"/>
        <w:jc w:val="both"/>
        <w:rPr>
          <w:rFonts w:ascii="Times New Roman" w:hAnsi="Times New Roman" w:cs="Times New Roman"/>
          <w:iCs/>
          <w:color w:val="000000"/>
        </w:rPr>
      </w:pPr>
      <w:r>
        <w:rPr>
          <w:rFonts w:ascii="Times New Roman" w:hAnsi="Times New Roman" w:cs="Times New Roman"/>
          <w:iCs/>
          <w:color w:val="000000"/>
        </w:rPr>
        <w:t>Przed oddaniem drogi do ruchu wyregulować należy wszelkie istniejące studnie, zasuwy i inne elementu uzbrojenia. Wszelkie zmiany (dotyczące wykonania robót , doboru rodzaju i ilości materiałów oraz obmiaru robót</w:t>
      </w:r>
      <w:r>
        <w:rPr>
          <w:rFonts w:ascii="Times New Roman" w:hAnsi="Times New Roman" w:cs="Times New Roman"/>
          <w:iCs/>
          <w:color w:val="000000"/>
        </w:rPr>
        <w:t xml:space="preserve">), które mają znaczący wpływ na jakość wykonanej nawierzchni i na wartość kosztorysową, należy przed przystąpieniem do robót uzgodnić z Inspektorem Nadzoru/ Inwestorem oraz autorem projektu. </w:t>
      </w:r>
    </w:p>
    <w:p w14:paraId="18656E14" w14:textId="77777777" w:rsidR="00F64BF2" w:rsidRDefault="009778A9">
      <w:pPr>
        <w:pStyle w:val="Akapitzlist"/>
        <w:numPr>
          <w:ilvl w:val="0"/>
          <w:numId w:val="1"/>
        </w:numPr>
        <w:spacing w:after="0" w:line="240" w:lineRule="auto"/>
        <w:jc w:val="both"/>
        <w:rPr>
          <w:rFonts w:ascii="Times New Roman" w:hAnsi="Times New Roman" w:cs="Times New Roman"/>
          <w:b/>
          <w:bCs/>
        </w:rPr>
      </w:pPr>
      <w:r>
        <w:rPr>
          <w:rFonts w:ascii="Times New Roman" w:hAnsi="Times New Roman" w:cs="Times New Roman"/>
          <w:b/>
          <w:bCs/>
          <w:iCs/>
          <w:color w:val="000000"/>
        </w:rPr>
        <w:t>Kierownik budowy (robót) zobowiązany jest do p</w:t>
      </w:r>
      <w:r>
        <w:rPr>
          <w:rFonts w:ascii="Times New Roman" w:hAnsi="Times New Roman" w:cs="Times New Roman"/>
          <w:b/>
          <w:bCs/>
        </w:rPr>
        <w:t>rzygotowania harmo</w:t>
      </w:r>
      <w:r>
        <w:rPr>
          <w:rFonts w:ascii="Times New Roman" w:hAnsi="Times New Roman" w:cs="Times New Roman"/>
          <w:b/>
          <w:bCs/>
        </w:rPr>
        <w:t>nogramu badań kontrolnych w odniesieniu do realizacji robót drogowych, sporządzenia protokołów robót zanikających wraz z załącznikiem graficznym, dopilnowania w odtworzeniu terenów przylegających do miejsc prowadzenia robót drogowych w tym trawników i tere</w:t>
      </w:r>
      <w:r>
        <w:rPr>
          <w:rFonts w:ascii="Times New Roman" w:hAnsi="Times New Roman" w:cs="Times New Roman"/>
          <w:b/>
          <w:bCs/>
        </w:rPr>
        <w:t>nów zielonych</w:t>
      </w:r>
    </w:p>
    <w:p w14:paraId="063CA9CB" w14:textId="77777777" w:rsidR="00F64BF2" w:rsidRDefault="009778A9">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Przed oddaniem drogi do ruchu wyregulować należy wszelkie istniejące studnie, zasuwy i inne elementu uzbrojenia. Wszelkie zawory studzienki należy wyregulować w taki sposób aby po dokonaniu prac nie zostały zakryte przez warstwę kamienia lub </w:t>
      </w:r>
      <w:r>
        <w:rPr>
          <w:rFonts w:ascii="Times New Roman" w:hAnsi="Times New Roman" w:cs="Times New Roman"/>
        </w:rPr>
        <w:t>masy asfaltowej.</w:t>
      </w:r>
    </w:p>
    <w:p w14:paraId="604A90E2" w14:textId="77777777" w:rsidR="00F64BF2" w:rsidRDefault="009778A9">
      <w:pPr>
        <w:pStyle w:val="Akapitzlist"/>
        <w:numPr>
          <w:ilvl w:val="0"/>
          <w:numId w:val="1"/>
        </w:numPr>
        <w:spacing w:after="0" w:line="240" w:lineRule="auto"/>
        <w:jc w:val="both"/>
        <w:rPr>
          <w:rFonts w:ascii="Times New Roman" w:hAnsi="Times New Roman" w:cs="Times New Roman"/>
          <w:iCs/>
          <w:u w:val="single"/>
        </w:rPr>
      </w:pPr>
      <w:r>
        <w:rPr>
          <w:rFonts w:ascii="Times New Roman" w:hAnsi="Times New Roman" w:cs="Times New Roman"/>
          <w:u w:val="single"/>
        </w:rPr>
        <w:t xml:space="preserve">Przed przystąpieniem wykonawcy prac do realizacji robót należy skontaktować się z zarządcą sieci wodociągowej i kanalizacyjnej o stanie uzbrojenia terenu. Zarządcą sieci na terenie gminy jest PGKiM sp. z o. o. w Antoniowie, ul. Powstańców </w:t>
      </w:r>
      <w:r>
        <w:rPr>
          <w:rFonts w:ascii="Times New Roman" w:hAnsi="Times New Roman" w:cs="Times New Roman"/>
          <w:u w:val="single"/>
        </w:rPr>
        <w:t xml:space="preserve">Śląskich 54, telefon:  77 44 49 131. - należy z zarządcą protokolarnie/pisemnie dokonać przekazania inwentaryzacji sieci. </w:t>
      </w:r>
    </w:p>
    <w:p w14:paraId="27A51A86" w14:textId="77777777" w:rsidR="00F64BF2" w:rsidRDefault="009778A9">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Uporządkowanie obszaru przyległego do terenu prowadzonych robót</w:t>
      </w:r>
    </w:p>
    <w:p w14:paraId="03F75A27" w14:textId="77777777" w:rsidR="00F64BF2" w:rsidRDefault="009778A9">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 xml:space="preserve"> Sporządzenie geodezyjnej inwentaryzacji powykonawczej całości </w:t>
      </w:r>
      <w:r>
        <w:rPr>
          <w:rFonts w:ascii="Times New Roman" w:hAnsi="Times New Roman" w:cs="Times New Roman"/>
          <w:b/>
          <w:bCs/>
        </w:rPr>
        <w:t>zadania zatwierdzone w ośrodku geodezji i kartografii w Starostwie Powiatowym</w:t>
      </w:r>
    </w:p>
    <w:p w14:paraId="434A4AFB" w14:textId="77777777" w:rsidR="00F64BF2" w:rsidRDefault="009778A9">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Przeprowadzenie wymaganych badań i pomiarów kontrolnych zgodnie z wymogami SST; wyniki badań do akceptacji przez Inspektora Nadzoru lub inne osoby wyznaczone przez Zamawiającego</w:t>
      </w:r>
    </w:p>
    <w:p w14:paraId="142B5D99" w14:textId="77777777" w:rsidR="00F64BF2" w:rsidRDefault="009778A9">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Wykonanie kosztorysu powykonawczego zatwierdzonego przez Inspektora Nadzoru (jeżeli został powołany z ramienia inwestora)</w:t>
      </w:r>
    </w:p>
    <w:p w14:paraId="5EB264F6" w14:textId="77777777" w:rsidR="00F64BF2" w:rsidRDefault="009778A9">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Wykonanie oznakowania na podstawie zatwierdzonej docelowej organizacji ruchu.</w:t>
      </w:r>
    </w:p>
    <w:p w14:paraId="7CD81BE9" w14:textId="77777777" w:rsidR="00F64BF2" w:rsidRDefault="009778A9">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b/>
          <w:bCs/>
        </w:rPr>
        <w:t>Przygotowanie rozliczenia końcowego i sporządzenie 2 egz</w:t>
      </w:r>
      <w:r>
        <w:rPr>
          <w:rFonts w:ascii="Times New Roman" w:hAnsi="Times New Roman" w:cs="Times New Roman"/>
          <w:b/>
          <w:bCs/>
        </w:rPr>
        <w:t>. operatu kolaudacyjnego, który ma zawierać</w:t>
      </w:r>
      <w:r>
        <w:rPr>
          <w:rFonts w:ascii="Times New Roman" w:hAnsi="Times New Roman" w:cs="Times New Roman"/>
        </w:rPr>
        <w:t>: umowę; ofertę; umowy z ewentualnymi podwykonawcami; harmonogram; tabele elementów rozliczeniowych; protokół przekazania terenu budowy; protokoły robót zanikających z załącznikiem graficznym; wyniki badań laborat</w:t>
      </w:r>
      <w:r>
        <w:rPr>
          <w:rFonts w:ascii="Times New Roman" w:hAnsi="Times New Roman" w:cs="Times New Roman"/>
        </w:rPr>
        <w:t>oryjnych, deklaracje zgodności materiałów - atesty; sprawozdania techniczne Wykonawcy; gwarancyjna wraz z warunkami  wszystkich zamontowanych urządzeń i materiałów; kartę gwarancyjną obejmującą odpowiedzialność gwarancyjną za wykonane roboty; geodezyjną in</w:t>
      </w:r>
      <w:r>
        <w:rPr>
          <w:rFonts w:ascii="Times New Roman" w:hAnsi="Times New Roman" w:cs="Times New Roman"/>
        </w:rPr>
        <w:t>wentaryzację powykonawczą; rozliczenie finansowe; wszelkie inne dokumenty potrzebne do zakończenia robót oraz ostateczną decyzję pozwolenia na użytkowanie Obiektu ( wszystkie branże na zadaniu); potwierdzenie zakończenia odbioru robót; uzyskanie niezbędnyc</w:t>
      </w:r>
      <w:r>
        <w:rPr>
          <w:rFonts w:ascii="Times New Roman" w:hAnsi="Times New Roman" w:cs="Times New Roman"/>
        </w:rPr>
        <w:t xml:space="preserve">h zgłoszeń, w poszczególnych branżach, uzgodnień oraz pozwoleń; oświadczenia uprawnionych kierowników robót poszczególnych branż o wykonaniu zadania zgodnie z wymogami SST; </w:t>
      </w:r>
      <w:r>
        <w:rPr>
          <w:rFonts w:ascii="Times New Roman" w:hAnsi="Times New Roman" w:cs="Times New Roman"/>
        </w:rPr>
        <w:lastRenderedPageBreak/>
        <w:t>protokoły z narad i ustaleń; wszelkie inne dokumenty zgromadzone w trakcie wykonywa</w:t>
      </w:r>
      <w:r>
        <w:rPr>
          <w:rFonts w:ascii="Times New Roman" w:hAnsi="Times New Roman" w:cs="Times New Roman"/>
        </w:rPr>
        <w:t xml:space="preserve">nia przedmiotu zamówienia, a odnoszące się do jego realizacji; </w:t>
      </w:r>
    </w:p>
    <w:p w14:paraId="09B3C517" w14:textId="28226AAC" w:rsidR="00F64BF2" w:rsidRDefault="009778A9">
      <w:pPr>
        <w:spacing w:after="0"/>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Szczegółowy opis warunków realizacji przedmiotu zamówienia zawarty jest we wzorze umowy stanowiącym załącznik </w:t>
      </w:r>
      <w:r>
        <w:rPr>
          <w:rFonts w:ascii="Times New Roman" w:hAnsi="Times New Roman" w:cs="Times New Roman"/>
          <w:b/>
          <w:bCs/>
          <w:shd w:val="clear" w:color="auto" w:fill="FFFFFF"/>
        </w:rPr>
        <w:t>do S</w:t>
      </w:r>
      <w:r>
        <w:rPr>
          <w:rFonts w:ascii="Times New Roman" w:hAnsi="Times New Roman" w:cs="Times New Roman"/>
          <w:b/>
          <w:bCs/>
          <w:shd w:val="clear" w:color="auto" w:fill="FFFFFF"/>
        </w:rPr>
        <w:t>WZ.</w:t>
      </w:r>
    </w:p>
    <w:p w14:paraId="509CB82E" w14:textId="77777777" w:rsidR="00F64BF2" w:rsidRDefault="009778A9">
      <w:pPr>
        <w:spacing w:after="0"/>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 xml:space="preserve">Aspekt środowiskowy:  Zgodnie z zapisami dokumentacji </w:t>
      </w:r>
      <w:r>
        <w:rPr>
          <w:rFonts w:ascii="Times New Roman" w:hAnsi="Times New Roman" w:cs="Times New Roman"/>
          <w:b/>
          <w:bCs/>
          <w:color w:val="000000"/>
          <w:shd w:val="clear" w:color="auto" w:fill="FFFFFF"/>
        </w:rPr>
        <w:t>projektowej.</w:t>
      </w:r>
    </w:p>
    <w:p w14:paraId="275298BA" w14:textId="77777777" w:rsidR="00F64BF2" w:rsidRDefault="00F64BF2">
      <w:pPr>
        <w:pStyle w:val="Default"/>
        <w:spacing w:line="276" w:lineRule="auto"/>
        <w:jc w:val="both"/>
        <w:rPr>
          <w:sz w:val="22"/>
          <w:szCs w:val="22"/>
        </w:rPr>
      </w:pPr>
    </w:p>
    <w:p w14:paraId="26B9CD25" w14:textId="77777777" w:rsidR="00F64BF2" w:rsidRDefault="009778A9">
      <w:pPr>
        <w:pStyle w:val="Default"/>
        <w:spacing w:line="276" w:lineRule="auto"/>
        <w:ind w:firstLine="708"/>
        <w:jc w:val="both"/>
        <w:rPr>
          <w:sz w:val="22"/>
          <w:szCs w:val="22"/>
        </w:rPr>
      </w:pPr>
      <w:r>
        <w:rPr>
          <w:sz w:val="22"/>
          <w:szCs w:val="22"/>
        </w:rPr>
        <w:t>Podsumowując wykonawca jest zobowiązany do prowadzenia kontroli jakości robót określonych w SST. Na wykonawcy spoczywa również obowiązek wykonania oznakowania obrębu prowadzenia robót. Wszelkie zmiany (dotyczące wykonania robót , doboru rodza</w:t>
      </w:r>
      <w:r>
        <w:rPr>
          <w:sz w:val="22"/>
          <w:szCs w:val="22"/>
        </w:rPr>
        <w:t xml:space="preserve">ju i ilości materiałów oraz obmiaru robót), które mają znaczący wpływ na jakość wykonanego zakresu robót i na wartość kosztorysową , należy przed przystąpieniem do robót uzgodnić z Inspektorem Nadzoru lub Inwestorem. </w:t>
      </w:r>
    </w:p>
    <w:p w14:paraId="40FFD969" w14:textId="77777777" w:rsidR="00F64BF2" w:rsidRDefault="00F64BF2">
      <w:pPr>
        <w:spacing w:after="0" w:line="240" w:lineRule="auto"/>
        <w:ind w:firstLine="708"/>
        <w:jc w:val="both"/>
        <w:rPr>
          <w:rFonts w:cstheme="minorHAnsi"/>
          <w:iCs/>
          <w:color w:val="000000"/>
        </w:rPr>
      </w:pPr>
    </w:p>
    <w:sectPr w:rsidR="00F64BF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F2B"/>
    <w:multiLevelType w:val="multilevel"/>
    <w:tmpl w:val="5E60E1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8F11BF"/>
    <w:multiLevelType w:val="multilevel"/>
    <w:tmpl w:val="FD0C6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F2"/>
    <w:rsid w:val="009778A9"/>
    <w:rsid w:val="00F64B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5884"/>
  <w15:docId w15:val="{DEA2C511-BA28-4EAE-8C2E-F60EE149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lang/>
    </w:rPr>
  </w:style>
  <w:style w:type="paragraph" w:customStyle="1" w:styleId="Default">
    <w:name w:val="Default"/>
    <w:qFormat/>
    <w:rsid w:val="001172A7"/>
    <w:rPr>
      <w:rFonts w:ascii="Times New Roman" w:eastAsia="Calibri" w:hAnsi="Times New Roman" w:cs="Times New Roman"/>
      <w:color w:val="000000"/>
      <w:sz w:val="24"/>
      <w:szCs w:val="24"/>
    </w:rPr>
  </w:style>
  <w:style w:type="paragraph" w:styleId="Akapitzlist">
    <w:name w:val="List Paragraph"/>
    <w:basedOn w:val="Normalny"/>
    <w:uiPriority w:val="34"/>
    <w:qFormat/>
    <w:rsid w:val="00BD7ABA"/>
    <w:pPr>
      <w:ind w:left="720"/>
      <w:contextualSpacing/>
    </w:pPr>
  </w:style>
  <w:style w:type="character" w:customStyle="1" w:styleId="NagwekZnak">
    <w:name w:val="Nagłówek Znak"/>
    <w:basedOn w:val="Domylnaczcionkaakapitu"/>
    <w:link w:val="Nagwek"/>
    <w:rsid w:val="009778A9"/>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3016</Words>
  <Characters>18099</Characters>
  <Application>Microsoft Office Word</Application>
  <DocSecurity>0</DocSecurity>
  <Lines>150</Lines>
  <Paragraphs>42</Paragraphs>
  <ScaleCrop>false</ScaleCrop>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WaldemarJ</dc:creator>
  <dc:description/>
  <cp:lastModifiedBy>as sd</cp:lastModifiedBy>
  <cp:revision>6</cp:revision>
  <dcterms:created xsi:type="dcterms:W3CDTF">2021-10-21T08:36:00Z</dcterms:created>
  <dcterms:modified xsi:type="dcterms:W3CDTF">2021-11-22T12:50:00Z</dcterms:modified>
  <dc:language>pl-PL</dc:language>
</cp:coreProperties>
</file>